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A72CE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东营市特殊教育学校教师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绘本</w:t>
      </w:r>
      <w:r>
        <w:rPr>
          <w:rFonts w:hint="eastAsia" w:ascii="宋体" w:hAnsi="宋体"/>
          <w:b/>
          <w:sz w:val="32"/>
          <w:szCs w:val="32"/>
        </w:rPr>
        <w:t>优质课教学设计表</w:t>
      </w:r>
    </w:p>
    <w:tbl>
      <w:tblPr>
        <w:tblStyle w:val="4"/>
        <w:tblW w:w="9472" w:type="dxa"/>
        <w:tblInd w:w="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3384"/>
        <w:gridCol w:w="1497"/>
        <w:gridCol w:w="73"/>
        <w:gridCol w:w="2640"/>
      </w:tblGrid>
      <w:tr w14:paraId="44B89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878" w:type="dxa"/>
            <w:vAlign w:val="bottom"/>
          </w:tcPr>
          <w:p w14:paraId="32353461">
            <w:pPr>
              <w:spacing w:line="520" w:lineRule="exact"/>
              <w:ind w:firstLine="241" w:firstLineChars="100"/>
              <w:rPr>
                <w:rFonts w:hint="eastAsia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授课教师</w:t>
            </w:r>
          </w:p>
        </w:tc>
        <w:tc>
          <w:tcPr>
            <w:tcW w:w="3384" w:type="dxa"/>
            <w:vAlign w:val="bottom"/>
          </w:tcPr>
          <w:p w14:paraId="666923A3">
            <w:pPr>
              <w:spacing w:line="520" w:lineRule="exact"/>
              <w:ind w:firstLine="964" w:firstLineChars="400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吴奇霖</w:t>
            </w:r>
          </w:p>
        </w:tc>
        <w:tc>
          <w:tcPr>
            <w:tcW w:w="1570" w:type="dxa"/>
            <w:gridSpan w:val="2"/>
            <w:vAlign w:val="bottom"/>
          </w:tcPr>
          <w:p w14:paraId="54EE88CA">
            <w:pPr>
              <w:spacing w:line="520" w:lineRule="exact"/>
              <w:ind w:firstLine="241" w:firstLineChars="100"/>
              <w:rPr>
                <w:rFonts w:hint="eastAsia" w:ascii="楷体" w:hAnsi="楷体" w:eastAsia="楷体"/>
                <w:b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学  科</w:t>
            </w:r>
          </w:p>
        </w:tc>
        <w:tc>
          <w:tcPr>
            <w:tcW w:w="2640" w:type="dxa"/>
            <w:vAlign w:val="bottom"/>
          </w:tcPr>
          <w:p w14:paraId="29A9AC14">
            <w:pPr>
              <w:spacing w:line="520" w:lineRule="exact"/>
              <w:ind w:firstLine="482" w:firstLineChars="200"/>
              <w:rPr>
                <w:rFonts w:hint="eastAsia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语文</w:t>
            </w:r>
          </w:p>
        </w:tc>
      </w:tr>
      <w:tr w14:paraId="520D1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878" w:type="dxa"/>
            <w:vAlign w:val="bottom"/>
          </w:tcPr>
          <w:p w14:paraId="395AB65E">
            <w:pPr>
              <w:spacing w:line="520" w:lineRule="exact"/>
              <w:ind w:firstLine="241" w:firstLineChars="100"/>
              <w:rPr>
                <w:rFonts w:hint="default" w:ascii="楷体" w:hAnsi="楷体" w:eastAsia="楷体"/>
                <w:b/>
                <w:sz w:val="24"/>
                <w:lang w:val="en-US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绘本选择</w:t>
            </w:r>
          </w:p>
        </w:tc>
        <w:tc>
          <w:tcPr>
            <w:tcW w:w="3384" w:type="dxa"/>
            <w:vAlign w:val="bottom"/>
          </w:tcPr>
          <w:p w14:paraId="4FE20F83">
            <w:pPr>
              <w:spacing w:line="520" w:lineRule="exact"/>
              <w:ind w:firstLine="723" w:firstLineChars="300"/>
              <w:rPr>
                <w:rFonts w:hint="eastAsia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铁杵成针</w:t>
            </w:r>
          </w:p>
        </w:tc>
        <w:tc>
          <w:tcPr>
            <w:tcW w:w="1570" w:type="dxa"/>
            <w:gridSpan w:val="2"/>
            <w:vAlign w:val="bottom"/>
          </w:tcPr>
          <w:p w14:paraId="71F22C2E">
            <w:pPr>
              <w:spacing w:line="520" w:lineRule="exact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 xml:space="preserve">  课型 课时</w:t>
            </w:r>
          </w:p>
        </w:tc>
        <w:tc>
          <w:tcPr>
            <w:tcW w:w="2640" w:type="dxa"/>
            <w:vAlign w:val="bottom"/>
          </w:tcPr>
          <w:p w14:paraId="69933E19">
            <w:pPr>
              <w:spacing w:line="520" w:lineRule="exact"/>
              <w:ind w:firstLine="241" w:firstLineChars="100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新授第一课时</w:t>
            </w:r>
          </w:p>
        </w:tc>
      </w:tr>
      <w:tr w14:paraId="6500E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878" w:type="dxa"/>
            <w:vAlign w:val="bottom"/>
          </w:tcPr>
          <w:p w14:paraId="1A6D020F">
            <w:pPr>
              <w:spacing w:line="520" w:lineRule="exact"/>
              <w:ind w:firstLine="241" w:firstLineChars="100"/>
              <w:rPr>
                <w:rFonts w:hint="eastAsia" w:ascii="楷体" w:hAnsi="楷体" w:eastAsia="楷体"/>
                <w:b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授课</w:t>
            </w:r>
            <w:r>
              <w:rPr>
                <w:rFonts w:hint="eastAsia" w:ascii="楷体" w:hAnsi="楷体" w:eastAsia="楷体"/>
                <w:b/>
                <w:sz w:val="24"/>
              </w:rPr>
              <w:t>班级</w:t>
            </w:r>
          </w:p>
        </w:tc>
        <w:tc>
          <w:tcPr>
            <w:tcW w:w="3384" w:type="dxa"/>
            <w:vAlign w:val="bottom"/>
          </w:tcPr>
          <w:p w14:paraId="2490698F">
            <w:pPr>
              <w:spacing w:line="520" w:lineRule="exact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 xml:space="preserve">        五年级</w:t>
            </w:r>
          </w:p>
        </w:tc>
        <w:tc>
          <w:tcPr>
            <w:tcW w:w="1570" w:type="dxa"/>
            <w:gridSpan w:val="2"/>
            <w:vAlign w:val="bottom"/>
          </w:tcPr>
          <w:p w14:paraId="725916A3">
            <w:pPr>
              <w:spacing w:line="520" w:lineRule="exact"/>
              <w:ind w:firstLine="241" w:firstLineChars="100"/>
              <w:rPr>
                <w:rFonts w:hint="eastAsia" w:ascii="楷体" w:hAnsi="楷体" w:eastAsia="楷体"/>
                <w:b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时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间</w:t>
            </w:r>
          </w:p>
        </w:tc>
        <w:tc>
          <w:tcPr>
            <w:tcW w:w="2640" w:type="dxa"/>
            <w:vAlign w:val="bottom"/>
          </w:tcPr>
          <w:p w14:paraId="57855E89">
            <w:pPr>
              <w:spacing w:line="520" w:lineRule="exact"/>
              <w:ind w:firstLine="482" w:firstLineChars="200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4.10</w:t>
            </w:r>
          </w:p>
        </w:tc>
      </w:tr>
      <w:tr w14:paraId="6469C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472" w:type="dxa"/>
            <w:gridSpan w:val="5"/>
          </w:tcPr>
          <w:p w14:paraId="71A29AE6">
            <w:pPr>
              <w:spacing w:line="520" w:lineRule="exact"/>
              <w:rPr>
                <w:rFonts w:hint="eastAsia" w:ascii="楷体" w:hAnsi="楷体" w:eastAsia="楷体"/>
                <w:b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一、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学情分析</w:t>
            </w:r>
          </w:p>
        </w:tc>
      </w:tr>
      <w:tr w14:paraId="625AA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472" w:type="dxa"/>
            <w:gridSpan w:val="5"/>
          </w:tcPr>
          <w:p w14:paraId="5E40D43F">
            <w:pPr>
              <w:numPr>
                <w:ilvl w:val="0"/>
                <w:numId w:val="0"/>
              </w:numPr>
              <w:spacing w:line="0" w:lineRule="atLeast"/>
              <w:ind w:firstLine="508" w:firstLineChars="20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五年级共4名学生，其中3名学生为全盲生，1名学生有光感，全部学习盲文。根据语文学习能力和本课教学内容前期储备情况将学生分为2层。</w:t>
            </w:r>
          </w:p>
          <w:p w14:paraId="4788A0C5">
            <w:pPr>
              <w:numPr>
                <w:ilvl w:val="0"/>
                <w:numId w:val="0"/>
              </w:numPr>
              <w:spacing w:line="0" w:lineRule="atLeast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层：单蔷予、陈文畅两位同学是全盲生，徐海瑞是低视生，他们的语文学习基础非常好，盲文基本功扎实，摸读速度较快，思维活跃，语言表达能力强，阅读量丰富，善于搜集和存储好词佳句，上课能做到专心听讲，遇到不懂的问题能主动问老师，具有很强的自学能力，在学习中能起到引领带动作用。</w:t>
            </w:r>
          </w:p>
          <w:p w14:paraId="4CD58A47">
            <w:pPr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楷体" w:hAnsi="楷体" w:eastAsia="楷体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B层：李梓彤全盲生，语文学习基础知识掌握较好，语感较弱，相对来说阅读量少，搜集和存贮的好词、佳句、文段较少，在课堂上比较活跃，能带动整个课堂气氛；</w:t>
            </w:r>
          </w:p>
        </w:tc>
      </w:tr>
      <w:tr w14:paraId="4594A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472" w:type="dxa"/>
            <w:gridSpan w:val="5"/>
          </w:tcPr>
          <w:p w14:paraId="6397C96A">
            <w:pPr>
              <w:spacing w:line="520" w:lineRule="exact"/>
              <w:rPr>
                <w:rFonts w:hint="eastAsia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二、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教学目标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 xml:space="preserve"> （分层）</w:t>
            </w:r>
          </w:p>
        </w:tc>
      </w:tr>
      <w:tr w14:paraId="3E3B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9472" w:type="dxa"/>
            <w:gridSpan w:val="5"/>
          </w:tcPr>
          <w:p w14:paraId="379B6992">
            <w:pPr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A层：</w:t>
            </w:r>
          </w:p>
          <w:p w14:paraId="2D6A8F2C">
            <w:pPr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1.能正确、流利、有感情地朗读课文。</w:t>
            </w:r>
          </w:p>
          <w:p w14:paraId="22C47E22">
            <w:pPr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2.能读好文中的人物语言。</w:t>
            </w:r>
          </w:p>
          <w:p w14:paraId="6D1A2033">
            <w:pPr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3.了解李白的心理变化过程。</w:t>
            </w:r>
          </w:p>
          <w:p w14:paraId="69731A90">
            <w:pPr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4.结合生活实际，理解“只要功夫深，铁杵磨成针”的意思。</w:t>
            </w:r>
          </w:p>
          <w:p w14:paraId="5FB0DF07">
            <w:pPr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B层：</w:t>
            </w:r>
          </w:p>
          <w:p w14:paraId="6A80A3F9">
            <w:pPr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1.能正确朗读课文。</w:t>
            </w:r>
          </w:p>
          <w:p w14:paraId="1BD48FCA">
            <w:pPr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2.能读好文中的人物语言。</w:t>
            </w:r>
          </w:p>
          <w:p w14:paraId="5A541017">
            <w:pPr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楷体" w:hAnsi="楷体" w:eastAsia="楷体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3.了解李白的心理变化过程。</w:t>
            </w:r>
          </w:p>
        </w:tc>
      </w:tr>
      <w:tr w14:paraId="5694A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72" w:type="dxa"/>
            <w:gridSpan w:val="5"/>
          </w:tcPr>
          <w:p w14:paraId="72565D54">
            <w:pPr>
              <w:spacing w:line="520" w:lineRule="exact"/>
              <w:rPr>
                <w:rFonts w:hint="eastAsia" w:ascii="楷体" w:hAnsi="楷体" w:eastAsia="楷体"/>
                <w:b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三、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教学准备</w:t>
            </w:r>
          </w:p>
        </w:tc>
      </w:tr>
      <w:tr w14:paraId="28307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72" w:type="dxa"/>
            <w:gridSpan w:val="5"/>
          </w:tcPr>
          <w:p w14:paraId="687B7466">
            <w:pPr>
              <w:numPr>
                <w:ilvl w:val="0"/>
                <w:numId w:val="0"/>
              </w:numPr>
              <w:spacing w:line="0" w:lineRule="atLeast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知识准备：包含李白生平简介（简洁易懂，适配学生认知）、《铁杵成针》AI动画视频（李白视角，画面清晰、情节完整，辅助学生理解故事）、身残志坚榜样人物事迹素材（图文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结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合，方便视力障碍学生倾听）。</w:t>
            </w:r>
          </w:p>
          <w:p w14:paraId="1AD884BF">
            <w:pPr>
              <w:numPr>
                <w:ilvl w:val="0"/>
                <w:numId w:val="0"/>
              </w:numPr>
              <w:spacing w:line="0" w:lineRule="atLeast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教具学具：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铁杵、针。</w:t>
            </w:r>
          </w:p>
        </w:tc>
      </w:tr>
      <w:tr w14:paraId="5D15E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472" w:type="dxa"/>
            <w:gridSpan w:val="5"/>
          </w:tcPr>
          <w:p w14:paraId="28887664">
            <w:pPr>
              <w:spacing w:line="520" w:lineRule="exact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四、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教学重点、难点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 xml:space="preserve"> (分层)</w:t>
            </w:r>
          </w:p>
        </w:tc>
      </w:tr>
      <w:tr w14:paraId="32A46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472" w:type="dxa"/>
            <w:gridSpan w:val="5"/>
          </w:tcPr>
          <w:p w14:paraId="4E5F8AF2">
            <w:pPr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重点：</w:t>
            </w:r>
          </w:p>
          <w:p w14:paraId="4EE15F7E">
            <w:pPr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1.掌握“是、欲、感、卒业”等重点文言字词的含义，能熟练疏通文意，用自己的话完整讲述《铁杵成针》的故事，夯实文言基础知识。</w:t>
            </w:r>
          </w:p>
          <w:p w14:paraId="2C46F963">
            <w:pPr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2.通过多层次诵读与文本品读，理清李白从“弃学”到“卒业”的转变过程及原因，深刻理解老媪“持之以恒、坚持不懈”的优秀品质，把握文章核心主旨。</w:t>
            </w:r>
          </w:p>
          <w:p w14:paraId="5C0567E4">
            <w:pPr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难点：</w:t>
            </w:r>
          </w:p>
          <w:p w14:paraId="1C4BED9B">
            <w:pPr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1.结合视力障碍学生的学习特点，突破感官局限，通过触觉感知、同伴互助、教师辅助等方式，引导其理解文言文的节奏韵律和文本内涵，实现“普特融合、提升质量”的融合教育目标。</w:t>
            </w:r>
          </w:p>
          <w:p w14:paraId="242D4DC7">
            <w:pPr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楷体" w:hAnsi="楷体" w:eastAsia="楷体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2.突破“坚持”道理的空泛化，引导学生结合自身学习与生活实际，谈感悟、立规划，将“坚持”的品质转化为具体的行动，实现情感目标与生活实践的深度结合，避免道理与实践脱节。</w:t>
            </w:r>
          </w:p>
        </w:tc>
      </w:tr>
      <w:tr w14:paraId="09A35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759" w:type="dxa"/>
            <w:gridSpan w:val="3"/>
          </w:tcPr>
          <w:p w14:paraId="7144C0BB">
            <w:pPr>
              <w:spacing w:line="520" w:lineRule="exact"/>
              <w:rPr>
                <w:rFonts w:hint="eastAsia" w:ascii="楷体" w:hAnsi="楷体" w:eastAsia="楷体"/>
                <w:b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五、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教学过程</w:t>
            </w:r>
          </w:p>
        </w:tc>
        <w:tc>
          <w:tcPr>
            <w:tcW w:w="2713" w:type="dxa"/>
            <w:gridSpan w:val="2"/>
          </w:tcPr>
          <w:p w14:paraId="6E29995B">
            <w:pPr>
              <w:spacing w:line="520" w:lineRule="exact"/>
              <w:ind w:firstLine="241" w:firstLineChars="100"/>
              <w:rPr>
                <w:rFonts w:hint="eastAsia" w:ascii="楷体" w:hAnsi="楷体" w:eastAsia="楷体"/>
                <w:b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设计意图</w:t>
            </w:r>
          </w:p>
        </w:tc>
      </w:tr>
      <w:tr w14:paraId="0967D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9" w:type="dxa"/>
            <w:gridSpan w:val="3"/>
          </w:tcPr>
          <w:p w14:paraId="69DBD44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10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（一）情境导入，以“劝学”引题</w:t>
            </w:r>
          </w:p>
          <w:p w14:paraId="77E93EB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1.教室标语激趣</w:t>
            </w:r>
          </w:p>
          <w:p w14:paraId="1023E1B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教师指着教室墙面张贴的劝学诗，引导学生齐读：“十年磨剑无人问，一举成名天下知”“学而不思则罔，思而不学则殆”，随后提问：“同学们，这两句诗告诉我们学习要怎样？大家还知道哪些劝学的诗句或名言呢？”鼓励学生自由发言，分享积累的内容。</w:t>
            </w:r>
          </w:p>
          <w:p w14:paraId="32ED06E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2.互动探究，明确核心</w:t>
            </w:r>
          </w:p>
          <w:p w14:paraId="2DF869A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学生分享结束后，教师引导总结：“无论是‘十年磨剑’的坚持，还是‘学而思’的方法，都指向一个核心——学习没有捷径，唯有勤奋与坚持，才能学有所成。今天，我们就一起走进唐代诗人李白的成长故事，从文言短篇《铁杵成针》中，读懂‘坚持’的力量。”随后板书课题《铁杵成针》，指导学生认读“杵（chǔ）”，用通俗的语言解释“铁杵”是舂米或捶衣用的木棒，同时让视力障碍学生触摸铁杵模型（或模拟道具），感知其形态。</w:t>
            </w:r>
          </w:p>
          <w:p w14:paraId="0E2ED8A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3.视频铺垫，激发期待</w:t>
            </w:r>
          </w:p>
          <w:p w14:paraId="7C5B4BB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播放《铁杵成针》AI动画视频（李白视角），教师同步简要介绍故事背景：磨针溪在象耳山下，世传李白少年时在此读书，因遇到一位磨铁杵的老媪，深受触动，最终完成学业。播放结束后，提问：“大家看完视频，对这个故事有什么初步的感受？李白一开始是怎么做的？后来又发生了什么变化？”引导学生初步感知故事脉络。</w:t>
            </w:r>
          </w:p>
          <w:p w14:paraId="01EC0CA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10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（二）角色演绎，以“体验”深化</w:t>
            </w:r>
          </w:p>
          <w:p w14:paraId="03D7301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1.角色分配</w:t>
            </w:r>
          </w:p>
          <w:p w14:paraId="213FEEF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结合课堂学生表现，分配角色：请徐海瑞同学扮演李白，单蔷予同学代表老媪，其余学生作为“观众”，明确角色任务，要求根据文言文内容，还原“溪边相遇”的场景，准确呈现人物的语言和动作。</w:t>
            </w:r>
          </w:p>
          <w:p w14:paraId="10D911F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2.表演指导</w:t>
            </w:r>
          </w:p>
          <w:p w14:paraId="2C9A57C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教师对表演者进行针对性指导，提示其注意人物语气：李白的疑惑、好奇（询问老媪时的语气）和醒悟后的坚定，老媪的平静、坚定（回答李白时的语气）；同时指导动作：李白询问时的手势、疑惑的神态，老媪磨铁杵的连贯动作，让表演更生动、贴合人物形象；提醒“观众”认真观看，关注人物的语气和动作，思考表演者是否展现出了人物的品质。</w:t>
            </w:r>
          </w:p>
          <w:p w14:paraId="722880C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3.表演评价</w:t>
            </w:r>
          </w:p>
          <w:p w14:paraId="0226DAA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表演结束后，师生共同评价，提问：“谁的表演体现了老媪的坚持？谁的表演展现了李白的转变？”引导学生结合文本内容，说出自己的评价意见，教师总结评价，肯定表演者的优点，指出可改进的地方，同时再次强化“坚持”的主题，让学生通过表演体验，进一步深化对人物品质的理解。  </w:t>
            </w:r>
          </w:p>
          <w:p w14:paraId="1A95F27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10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（三）诵读品悟，以“文言”传情</w:t>
            </w:r>
          </w:p>
          <w:p w14:paraId="600F964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1.初读正音，读顺文本</w:t>
            </w:r>
          </w:p>
          <w:p w14:paraId="78C258B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首先指名学生朗读《铁杵成针》，教师相机指导正音，重点强调“媪（ǎo）、还（huán）、卒（zú）”的读音，纠正读音偏差；提醒视力障碍学生通过触觉感知字音节奏，由帮扶同伴协助跟读，确保其能准确把握字音。随后，由徐海瑞同学领读，全班齐读，要求读准字音、读通句子，教师标注合理停顿（如“磨针溪，/在象耳山下。/世传/李太白/读书山中，/未成，/弃去”），引导学生模仿朗读，逐步读顺文本。最后，针对“是、欲、感、卒业”等重点文言字词，结合注释、扩词法进行讲解，出示字词卡片，让学生反复认读、造句，巩固对字词含义的理解，视力障碍学生可触摸盲文版字词卡片，加深记忆。</w:t>
            </w:r>
          </w:p>
          <w:p w14:paraId="6EC4C9B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2.再读品韵，读懂文意</w:t>
            </w:r>
          </w:p>
          <w:p w14:paraId="3B03EFC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采用“文白对照读”的方式，教师读文言文句子，学生读对应的现代文翻译，让学生感受文白之间的对应关系，进一步把握句子节奏和文意。随后，引导学生结合注释，用“找关键词—连句成段”的方法，自主梳理故事的起因、经过、结果，小组内交流讨论，教师巡视指导，重点关注视力障碍学生的理解情况，通过同伴互助、教师一对一点拨，帮助其突破理解难点。最后，邀请学生代表用自己的话讲述故事，教师根据学生讲述情况，板书故事脉络：弃学（未成，弃去）→ 遇媪（逢老媪方磨铁杵）→ 感意（感其意，还卒业），让学生清晰把握故事结构。</w:t>
            </w:r>
          </w:p>
          <w:p w14:paraId="56A8A42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3.精读悟情，体会品质</w:t>
            </w:r>
          </w:p>
          <w:p w14:paraId="389C604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聚焦文本关键句，向学生提问：“李白为什么会‘弃去’？又为什么会‘还卒业’？老媪的哪句话打动了他？”引导学生聚焦“逢老媪方磨铁杵”“欲作针”“感其意”等句子，体会老媪日复一日磨铁杵的执着，感受其“持之以恒”的品质，同时理解李白从“疑惑、懈怠”到“感动、醒悟”的心理变化。随后，结合“暖和的阳光，欢快的小鸟，随风摇摆的花草”的环境描写，引导学生思考：“这些景色看似与故事无关，实则衬托了李白当时怎样的心情？”学生自由发言后，教师总结：“明媚的春景衬托出李白弃学时的轻松与懈怠，与后文老媪磨杵的执着形成鲜明对比，更凸显‘坚持’的可贵。”之后，引导学生分享积累的描写春天美景的诗句，拓展文言积累，丰富课堂内容。</w:t>
            </w:r>
          </w:p>
          <w:p w14:paraId="09C288D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10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（四）榜样赋能，以“励志”启思</w:t>
            </w:r>
          </w:p>
          <w:p w14:paraId="1E86315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1.故事分享，直面困惑</w:t>
            </w:r>
          </w:p>
          <w:p w14:paraId="29BB1D5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结合前文对“坚持”的理解，向学生提问：“同学们，通过学习《铁杵成针》，你有什么感悟？在学习和生活中，你有没有遇到过困难？有没有想过放弃？”引导学生结合自身经历，自由分享自己的感受和困惑，尤其是鼓励视力障碍学生大胆表达自己在学习、生活中遇到的困难（如视力不便带来的学习阻碍），教师耐心倾听，给予充分的情感支持和肯定，让学生感受到被理解、被尊重。</w:t>
            </w:r>
          </w:p>
          <w:p w14:paraId="60FA769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2.榜样引路，传递力量</w:t>
            </w:r>
          </w:p>
          <w:p w14:paraId="3F90832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结合学生分享的困惑，教师依次分享榜样事迹，助力学生树立信心：</w:t>
            </w:r>
          </w:p>
          <w:p w14:paraId="2BB07DC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一是身残志坚榜样，分享江梦南（半岁失聪，靠读唇语、自学完成学业，考入吉林大学，成为清华博士，用坚持书写人生传奇）、王永澄（18岁失明，成为盲人医疗按摩主任医师，免费培养6000多名盲人按摩师，当选全国人大代表、中国残联副主席，用指尖“触见”民主，为残障群体发声）、冯卫东（儿时失明，“看不见路，就用手摸出路来”，创办盲人按摩连锁机构，带动50余名残障者就业，用双手创造光明）的事迹，重点突出“坚持”的力量，让视力障碍学生感受到“困境不可怕，坚持能成功”；</w:t>
            </w:r>
          </w:p>
          <w:p w14:paraId="5EF13D2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二是身边榜样，分享三年级马马昕玥同学的事迹（学习刻苦、成绩优异，在艺术方面也取得突出成就，用坚持实现全面发展），鼓励学生向身边榜样学习，增强学习的动力。</w:t>
            </w:r>
          </w:p>
          <w:p w14:paraId="4940605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3.职业规划，点亮方向</w:t>
            </w:r>
          </w:p>
          <w:p w14:paraId="683CFD3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结合榜样事迹，引导学生思考：“身残志坚的榜样都能通过坚持实现梦想，我们该如何规划自己的学习与未来？”鼓励学生结合自身特点，制定短期学习目标（如“每天坚持背诵一首古诗”“攻克一个数学难点”）和长期成长规划，教师强调：“无论遇到什么困难，只要像李白、江梦南、冯卫东一样，坚持下去，就一定能有所收获。”同时，针对视力障碍学生，引导其结合自身优势，规划适合自己的成长路径，增强自信自强的信念。</w:t>
            </w:r>
          </w:p>
          <w:p w14:paraId="1D7B48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1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（五）总结升华，以“情怀”收尾</w:t>
            </w:r>
          </w:p>
          <w:p w14:paraId="44B236E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1.教师感悟分享</w:t>
            </w:r>
          </w:p>
          <w:p w14:paraId="51B33EB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教师结合课堂内容，向学生分享三点感悟：“第一，学习无捷径，坚持是根本。铁杵能磨成针，靠的是日复一日的坚持，学习也是如此，唯有勤奋不辍，才能学有所成；第二，困境不可怕，勇气是力量。像江梦南、王永澄、冯卫东一样，面对困境，不退缩、不放弃，用勇气和坚持战胜困难；第三，少年当自强，责任在肩头。我们作为新时代少年，既要学好文化知识，又要培养坚韧品质，将来为国家发展贡献力量。”引导学生回顾课堂所学，深化对“坚持”的理解。</w:t>
            </w:r>
          </w:p>
          <w:p w14:paraId="02B5251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2.经典诵读，升华情怀</w:t>
            </w:r>
          </w:p>
          <w:p w14:paraId="3A2F65D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播放《少年中国说》诵读音频，教师带领学生共同诵读经典片段：“故今日之责任，不在他人，而全在我少年。少年智则国智，少年富则国富；少年强则国强，少年独立则国独立；少年自由则国自由，少年进步则国进步……美哉我少年中国，与天不老！壮哉我中国少年，与国无疆！”诵读过程中，引导学生读出激情、读出信念，激发学生的家国情怀，让“坚持”的信念与“少年强则国强”的责任意识深植心中。</w:t>
            </w:r>
          </w:p>
          <w:p w14:paraId="55F3073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3.布置作业，延伸拓展</w:t>
            </w:r>
          </w:p>
          <w:p w14:paraId="6DE41B5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作业分为必做题和选做题，兼顾不同学生的需求，落实融合教育“因材施教”的要求：</w:t>
            </w:r>
          </w:p>
          <w:p w14:paraId="45B4D98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必做题：背诵《铁杵成针》，用自己的话把故事讲给家人听；积累劝学名言，加深文言积累和劝学意识。</w:t>
            </w:r>
          </w:p>
          <w:p w14:paraId="3A9CF27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选做题：结合自己的学习与生活，写一篇题为《坚持让我成长》的短文。</w:t>
            </w:r>
          </w:p>
        </w:tc>
        <w:tc>
          <w:tcPr>
            <w:tcW w:w="2713" w:type="dxa"/>
            <w:gridSpan w:val="2"/>
          </w:tcPr>
          <w:p w14:paraId="3EEC0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  <w:p w14:paraId="556A25D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以教室劝学标语为切入点，贴合年级学生的认知特点，既能唤醒学生已有的劝学知识积累，又能自然引出“坚持”的核心主题，为课文学习奠定情感基础。</w:t>
            </w:r>
          </w:p>
          <w:p w14:paraId="283B451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4A673F4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54C0D39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5817376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799106C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765F5D4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443E9F9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259B3AB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1E48069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047F326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777D70B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53E5E78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43D971A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5D0C884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3A4197B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0BF6A83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角色演绎是年级学生喜闻乐见的活动形式，能有效调动学生的课堂积极性，让学生在亲身体验中深化对文本的理解，避免枯燥的文本分析，同时培养学生的语言表达、合作探究和情境表演能力。</w:t>
            </w:r>
          </w:p>
          <w:p w14:paraId="4020441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1B5EFEA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789FE52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6D92869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03943A1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6C145C9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1CF8569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66E503E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0831983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7ECFCDB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5F697A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56B8E0F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遵循“朗读—品读—悟读”的梯度，符合学生学习文言文的认知规律，逐步提升学生的文言诵读和理解能力；针对视力障碍学生的特点，设计触觉感知、同伴互助等环节，落实“尊重差异、因材施教”的融合教育要求。</w:t>
            </w:r>
          </w:p>
          <w:p w14:paraId="027CF2F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16E3989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3ED1E5C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2E1AE71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4C56110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56398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8" w:firstLineChars="20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  <w:p w14:paraId="1E885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8" w:firstLineChars="20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  <w:p w14:paraId="6760FA2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14060CD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19DD4FE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70E105A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333AA6C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58B958A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3186DED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72CFE85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206575B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0A9C07D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771DF03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40A750B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3BF2217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7644181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60D9E19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59F0D1F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02A49D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44B3B0C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593C3B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结合学生自身经历谈感悟、谈困惑，能让“坚持”的道理更贴近学生生活，避免空泛说教，同时给予视力障碍学生表达的机会，关注其情感需求，落实融合教育中“关爱帮扶”的要求。分享身残志坚的榜样事迹，尤其是盲人榜样王永澄、冯卫东的事迹，能让视力障碍学生产生强烈的情感共鸣，感受到“我也能通过坚持实现梦想”，增强自信自强的信念。</w:t>
            </w:r>
          </w:p>
          <w:p w14:paraId="17A157F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0C099B5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6C52A7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62B5962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73056EE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4A1BF66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4618EF6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07D8C06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2C2543D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2FF8193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7CB3556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332513B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1A24B7C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7DB338C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647AA86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705556E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6C6473C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0A84202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624EC6F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5C814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教师的感悟分享，能帮助学生梳理课堂所学，再次强化“坚持”的核心道理，同时升华情感，引导学生将个人成长与国家发展联系起来，培养家国情怀和责任意识。《少年中国说》的经典诵读，能激发学生的少年意气和爱国情怀。</w:t>
            </w:r>
          </w:p>
        </w:tc>
      </w:tr>
      <w:tr w14:paraId="7EED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9472" w:type="dxa"/>
            <w:gridSpan w:val="5"/>
          </w:tcPr>
          <w:p w14:paraId="0B5EA1FE">
            <w:pPr>
              <w:numPr>
                <w:ilvl w:val="0"/>
                <w:numId w:val="1"/>
              </w:numPr>
              <w:spacing w:line="520" w:lineRule="exact"/>
              <w:rPr>
                <w:rFonts w:hint="eastAsia" w:ascii="楷体" w:hAnsi="楷体" w:eastAsia="楷体"/>
                <w:b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板书设计：</w:t>
            </w:r>
          </w:p>
          <w:p w14:paraId="5249414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铁杵成针</w:t>
            </w:r>
          </w:p>
          <w:p w14:paraId="326B9B3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10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一、劝学引题</w:t>
            </w:r>
          </w:p>
          <w:p w14:paraId="530F3A2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 标语</w:t>
            </w:r>
          </w:p>
          <w:p w14:paraId="4B707E2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62" w:firstLineChars="3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核心</w:t>
            </w:r>
          </w:p>
          <w:p w14:paraId="3B5528E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10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二、文言品悟</w:t>
            </w:r>
          </w:p>
          <w:p w14:paraId="1FA8AA6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 重点字词</w:t>
            </w:r>
          </w:p>
          <w:p w14:paraId="67B6B1D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62" w:firstLineChars="3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故事脉络</w:t>
            </w:r>
          </w:p>
          <w:p w14:paraId="1DA8D4A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62" w:firstLineChars="3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品质：</w:t>
            </w:r>
          </w:p>
          <w:p w14:paraId="3968EF9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10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三、榜样赋能</w:t>
            </w:r>
          </w:p>
          <w:p w14:paraId="0A0FED9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 江梦南</w:t>
            </w:r>
          </w:p>
          <w:p w14:paraId="166171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62" w:firstLineChars="3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王永澄</w:t>
            </w:r>
          </w:p>
          <w:p w14:paraId="1C66692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62" w:firstLineChars="3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冯卫东</w:t>
            </w:r>
          </w:p>
          <w:p w14:paraId="0E3AF95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62" w:firstLineChars="3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马昕玥</w:t>
            </w:r>
          </w:p>
          <w:p w14:paraId="5BEBF6B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10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四、总结升华</w:t>
            </w:r>
          </w:p>
          <w:p w14:paraId="4697429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62" w:firstLineChars="300"/>
              <w:jc w:val="both"/>
              <w:textAlignment w:val="auto"/>
              <w:rPr>
                <w:rFonts w:hint="eastAsia" w:ascii="楷体" w:hAnsi="楷体" w:eastAsia="楷体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坚持=成功</w:t>
            </w:r>
          </w:p>
        </w:tc>
      </w:tr>
      <w:tr w14:paraId="7B725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472" w:type="dxa"/>
            <w:gridSpan w:val="5"/>
          </w:tcPr>
          <w:p w14:paraId="2DFADF3E">
            <w:pPr>
              <w:spacing w:line="520" w:lineRule="exact"/>
              <w:rPr>
                <w:rFonts w:hint="eastAsia" w:ascii="楷体" w:hAnsi="楷体" w:eastAsia="楷体"/>
                <w:b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七、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教学反思；</w:t>
            </w:r>
          </w:p>
        </w:tc>
      </w:tr>
      <w:tr w14:paraId="3E28E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9472" w:type="dxa"/>
            <w:gridSpan w:val="5"/>
          </w:tcPr>
          <w:p w14:paraId="3A5E8BE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8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本次《铁杵成针》教学，实施中仍有诸多不足，需重点改进。一是分层教学落实不扎实，虽明确A、B层差异，但课堂提问、诵读指导梯度不足，对B层语感弱、积累少的李梓彤同学帮扶不够，未设计适配其水平的练习。二是感官体验细化不足，触觉感知铁杵环节缺乏针对性引导，未充分结合全盲生特点，未能有效突破其感官局限。三是榜样赋能衔接生硬，身残志坚榜样事迹与课文“坚持”核心结合不紧密，未充分引导学生结合自身学习困境谈感悟，情感共鸣不强。四是过程性评价缺失，对学生诵读、角色演绎的表现反馈不及时，难以有效激发学习动力。后续需贴合特殊教育需求，细化环节、精准施策，提升教学实效性。</w:t>
            </w:r>
          </w:p>
          <w:p w14:paraId="20B23EDB">
            <w:pPr>
              <w:spacing w:line="520" w:lineRule="exact"/>
              <w:ind w:firstLine="241" w:firstLineChars="100"/>
              <w:rPr>
                <w:rFonts w:hint="eastAsia" w:ascii="楷体" w:hAnsi="楷体" w:eastAsia="楷体"/>
                <w:b/>
                <w:sz w:val="24"/>
                <w:lang w:eastAsia="zh-CN"/>
              </w:rPr>
            </w:pPr>
            <w:bookmarkStart w:id="0" w:name="_GoBack"/>
            <w:bookmarkEnd w:id="0"/>
          </w:p>
          <w:p w14:paraId="70D33912">
            <w:pPr>
              <w:spacing w:line="520" w:lineRule="exact"/>
              <w:ind w:firstLine="241" w:firstLineChars="100"/>
              <w:rPr>
                <w:rFonts w:hint="eastAsia" w:ascii="楷体" w:hAnsi="楷体" w:eastAsia="楷体"/>
                <w:b/>
                <w:sz w:val="24"/>
                <w:lang w:eastAsia="zh-CN"/>
              </w:rPr>
            </w:pPr>
          </w:p>
          <w:p w14:paraId="16BE17DF">
            <w:pPr>
              <w:spacing w:line="520" w:lineRule="exact"/>
              <w:ind w:firstLine="241" w:firstLineChars="100"/>
              <w:rPr>
                <w:rFonts w:hint="eastAsia" w:ascii="楷体" w:hAnsi="楷体" w:eastAsia="楷体"/>
                <w:b/>
                <w:sz w:val="24"/>
                <w:lang w:eastAsia="zh-CN"/>
              </w:rPr>
            </w:pPr>
          </w:p>
          <w:p w14:paraId="69AD0F40">
            <w:pPr>
              <w:spacing w:line="520" w:lineRule="exact"/>
              <w:ind w:firstLine="241" w:firstLineChars="100"/>
              <w:rPr>
                <w:rFonts w:hint="eastAsia" w:ascii="楷体" w:hAnsi="楷体" w:eastAsia="楷体"/>
                <w:b/>
                <w:sz w:val="24"/>
                <w:lang w:eastAsia="zh-CN"/>
              </w:rPr>
            </w:pPr>
          </w:p>
          <w:p w14:paraId="365C0824">
            <w:pPr>
              <w:spacing w:line="520" w:lineRule="exact"/>
              <w:ind w:firstLine="241" w:firstLineChars="100"/>
              <w:rPr>
                <w:rFonts w:hint="eastAsia" w:ascii="楷体" w:hAnsi="楷体" w:eastAsia="楷体"/>
                <w:b/>
                <w:sz w:val="24"/>
                <w:lang w:eastAsia="zh-CN"/>
              </w:rPr>
            </w:pPr>
          </w:p>
          <w:p w14:paraId="40046C95">
            <w:pPr>
              <w:spacing w:line="520" w:lineRule="exact"/>
              <w:ind w:firstLine="241" w:firstLineChars="100"/>
              <w:rPr>
                <w:rFonts w:hint="eastAsia" w:ascii="楷体" w:hAnsi="楷体" w:eastAsia="楷体"/>
                <w:b/>
                <w:sz w:val="24"/>
                <w:lang w:eastAsia="zh-CN"/>
              </w:rPr>
            </w:pPr>
          </w:p>
          <w:p w14:paraId="5652458C">
            <w:pPr>
              <w:spacing w:line="520" w:lineRule="exact"/>
              <w:ind w:firstLine="241" w:firstLineChars="100"/>
              <w:rPr>
                <w:rFonts w:hint="eastAsia" w:ascii="楷体" w:hAnsi="楷体" w:eastAsia="楷体"/>
                <w:b/>
                <w:sz w:val="24"/>
                <w:lang w:eastAsia="zh-CN"/>
              </w:rPr>
            </w:pPr>
          </w:p>
          <w:p w14:paraId="3A582ADC">
            <w:pPr>
              <w:spacing w:line="520" w:lineRule="exact"/>
              <w:rPr>
                <w:rFonts w:hint="eastAsia" w:ascii="楷体" w:hAnsi="楷体" w:eastAsia="楷体"/>
                <w:b/>
                <w:sz w:val="24"/>
                <w:lang w:eastAsia="zh-CN"/>
              </w:rPr>
            </w:pPr>
          </w:p>
        </w:tc>
      </w:tr>
    </w:tbl>
    <w:p w14:paraId="4CD73D93">
      <w:pPr>
        <w:rPr>
          <w:rFonts w:hint="default"/>
          <w:lang w:val="en-US" w:eastAsia="zh-CN"/>
        </w:rPr>
      </w:pPr>
    </w:p>
    <w:sectPr>
      <w:pgSz w:w="11906" w:h="16838"/>
      <w:pgMar w:top="1383" w:right="1406" w:bottom="138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51F531"/>
    <w:multiLevelType w:val="singleLevel"/>
    <w:tmpl w:val="6A51F53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hMjVkMzY1ZDllMTRiMzkzODE0OTg4MmYyNGJjM2QifQ=="/>
  </w:docVars>
  <w:rsids>
    <w:rsidRoot w:val="003B3EB5"/>
    <w:rsid w:val="00036DEE"/>
    <w:rsid w:val="00152AD4"/>
    <w:rsid w:val="0016040D"/>
    <w:rsid w:val="001F2184"/>
    <w:rsid w:val="00201319"/>
    <w:rsid w:val="0028422A"/>
    <w:rsid w:val="003316EA"/>
    <w:rsid w:val="003B3EB5"/>
    <w:rsid w:val="004026E5"/>
    <w:rsid w:val="00414C56"/>
    <w:rsid w:val="004C6996"/>
    <w:rsid w:val="004D453B"/>
    <w:rsid w:val="00513B19"/>
    <w:rsid w:val="00526CDA"/>
    <w:rsid w:val="00552DBD"/>
    <w:rsid w:val="005703BE"/>
    <w:rsid w:val="0059301C"/>
    <w:rsid w:val="005F51AB"/>
    <w:rsid w:val="00693B72"/>
    <w:rsid w:val="00703937"/>
    <w:rsid w:val="0073568B"/>
    <w:rsid w:val="00746557"/>
    <w:rsid w:val="007B57A7"/>
    <w:rsid w:val="007D2F8C"/>
    <w:rsid w:val="00875D61"/>
    <w:rsid w:val="009112E5"/>
    <w:rsid w:val="00921851"/>
    <w:rsid w:val="00926447"/>
    <w:rsid w:val="00955D35"/>
    <w:rsid w:val="0098421D"/>
    <w:rsid w:val="00991800"/>
    <w:rsid w:val="00A56BA6"/>
    <w:rsid w:val="00AD1FA7"/>
    <w:rsid w:val="00AE2A18"/>
    <w:rsid w:val="00AE7A02"/>
    <w:rsid w:val="00C26280"/>
    <w:rsid w:val="00C969B0"/>
    <w:rsid w:val="00CB5EF5"/>
    <w:rsid w:val="00CC5048"/>
    <w:rsid w:val="00D12130"/>
    <w:rsid w:val="00D53C1D"/>
    <w:rsid w:val="00DE5F7D"/>
    <w:rsid w:val="00E965EA"/>
    <w:rsid w:val="00EC1ED0"/>
    <w:rsid w:val="00F03A2C"/>
    <w:rsid w:val="00F25F85"/>
    <w:rsid w:val="01237647"/>
    <w:rsid w:val="01E37BCD"/>
    <w:rsid w:val="02F72AEC"/>
    <w:rsid w:val="041B280B"/>
    <w:rsid w:val="04FE5111"/>
    <w:rsid w:val="05236B79"/>
    <w:rsid w:val="0A815DA9"/>
    <w:rsid w:val="0C8130B7"/>
    <w:rsid w:val="109C4CD3"/>
    <w:rsid w:val="12F6729B"/>
    <w:rsid w:val="138228A6"/>
    <w:rsid w:val="15B75BEA"/>
    <w:rsid w:val="17D66D1D"/>
    <w:rsid w:val="18E37943"/>
    <w:rsid w:val="1B1F4A42"/>
    <w:rsid w:val="1E171E3D"/>
    <w:rsid w:val="1FF075AD"/>
    <w:rsid w:val="20EB36FD"/>
    <w:rsid w:val="21041BEB"/>
    <w:rsid w:val="22125AED"/>
    <w:rsid w:val="2885273C"/>
    <w:rsid w:val="28BA1488"/>
    <w:rsid w:val="28D11B92"/>
    <w:rsid w:val="295B3526"/>
    <w:rsid w:val="29CD16D2"/>
    <w:rsid w:val="2A3C5105"/>
    <w:rsid w:val="2DCF44E2"/>
    <w:rsid w:val="2E786212"/>
    <w:rsid w:val="2FD858D0"/>
    <w:rsid w:val="3069477A"/>
    <w:rsid w:val="30AA08EF"/>
    <w:rsid w:val="319575ED"/>
    <w:rsid w:val="332D0D84"/>
    <w:rsid w:val="3B150554"/>
    <w:rsid w:val="3B72695C"/>
    <w:rsid w:val="3B7F4E52"/>
    <w:rsid w:val="43D631DD"/>
    <w:rsid w:val="44E346A3"/>
    <w:rsid w:val="46B40D45"/>
    <w:rsid w:val="492D451A"/>
    <w:rsid w:val="49366D6C"/>
    <w:rsid w:val="49C34AA3"/>
    <w:rsid w:val="4B4E5D5E"/>
    <w:rsid w:val="4D453A21"/>
    <w:rsid w:val="4F346C2B"/>
    <w:rsid w:val="4F4C72E9"/>
    <w:rsid w:val="54477FC0"/>
    <w:rsid w:val="56432681"/>
    <w:rsid w:val="57452F9B"/>
    <w:rsid w:val="57556B42"/>
    <w:rsid w:val="5CDF354A"/>
    <w:rsid w:val="5D265D61"/>
    <w:rsid w:val="5D962A9B"/>
    <w:rsid w:val="5F5D2E4C"/>
    <w:rsid w:val="624502F4"/>
    <w:rsid w:val="651D65B4"/>
    <w:rsid w:val="676E5BF7"/>
    <w:rsid w:val="69E965E9"/>
    <w:rsid w:val="6D577956"/>
    <w:rsid w:val="6E7A0F72"/>
    <w:rsid w:val="6ED665E0"/>
    <w:rsid w:val="70BF5435"/>
    <w:rsid w:val="75170A65"/>
    <w:rsid w:val="756C4EB7"/>
    <w:rsid w:val="75F0011F"/>
    <w:rsid w:val="788C05D2"/>
    <w:rsid w:val="788D60F9"/>
    <w:rsid w:val="7AA263ED"/>
    <w:rsid w:val="7AAF67FA"/>
    <w:rsid w:val="7B3613DA"/>
    <w:rsid w:val="7C662EE9"/>
    <w:rsid w:val="7CD42548"/>
    <w:rsid w:val="7DF54524"/>
    <w:rsid w:val="7EBA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5028</Words>
  <Characters>5071</Characters>
  <Lines>2</Lines>
  <Paragraphs>1</Paragraphs>
  <TotalTime>12</TotalTime>
  <ScaleCrop>false</ScaleCrop>
  <LinksUpToDate>false</LinksUpToDate>
  <CharactersWithSpaces>5091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2021-04-26T02:54:00Z</dcterms:created>
  <dc:creator>Ruijie</dc:creator>
  <cp:lastModifiedBy>王梅芳</cp:lastModifiedBy>
  <cp:lastPrinted>2021-05-06T02:16:00Z</cp:lastPrinted>
  <dcterms:modified xsi:type="dcterms:W3CDTF">2026-04-14T08:17:35Z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A6925A832DFB44F99D0C1E45DE0A306D_13</vt:lpwstr>
  </property>
  <property fmtid="{D5CDD505-2E9C-101B-9397-08002B2CF9AE}" pid="4" name="KSOTemplateDocerSaveRecord">
    <vt:lpwstr>eyJoZGlkIjoiMjFlMDU1ZjdmODg3NDFjZTA1MjQwMGZkMmU3YWE5YWEiLCJ1c2VySWQiOiI0NTI2MjM5NjUifQ==</vt:lpwstr>
  </property>
</Properties>
</file>