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A27BF">
      <w:pPr>
        <w:keepNext w:val="0"/>
        <w:keepLines w:val="0"/>
        <w:pageBreakBefore w:val="0"/>
        <w:widowControl w:val="0"/>
        <w:kinsoku/>
        <w:wordWrap/>
        <w:overflowPunct/>
        <w:topLinePunct w:val="0"/>
        <w:autoSpaceDE/>
        <w:autoSpaceDN/>
        <w:bidi w:val="0"/>
        <w:adjustRightInd/>
        <w:snapToGrid/>
        <w:spacing w:before="157" w:beforeLines="50" w:line="500" w:lineRule="exact"/>
        <w:jc w:val="center"/>
        <w:textAlignment w:val="auto"/>
        <w:rPr>
          <w:rFonts w:hint="eastAsia" w:ascii="方正小标宋简体" w:hAnsi="方正小标宋简体" w:eastAsia="方正小标宋简体" w:cs="方正小标宋简体"/>
          <w:spacing w:val="0"/>
          <w:sz w:val="36"/>
          <w:szCs w:val="36"/>
          <w:lang w:eastAsia="zh-CN"/>
        </w:rPr>
      </w:pPr>
    </w:p>
    <w:p w14:paraId="1C6365A4">
      <w:pPr>
        <w:keepNext w:val="0"/>
        <w:keepLines w:val="0"/>
        <w:pageBreakBefore w:val="0"/>
        <w:widowControl w:val="0"/>
        <w:kinsoku/>
        <w:wordWrap/>
        <w:overflowPunct/>
        <w:topLinePunct w:val="0"/>
        <w:autoSpaceDE/>
        <w:autoSpaceDN/>
        <w:bidi w:val="0"/>
        <w:adjustRightInd/>
        <w:snapToGrid/>
        <w:spacing w:before="157" w:beforeLines="50" w:line="500" w:lineRule="exact"/>
        <w:jc w:val="center"/>
        <w:textAlignment w:val="auto"/>
        <w:rPr>
          <w:rFonts w:hint="eastAsia" w:ascii="方正小标宋简体" w:hAnsi="方正小标宋简体" w:eastAsia="方正小标宋简体" w:cs="方正小标宋简体"/>
          <w:spacing w:val="0"/>
          <w:sz w:val="36"/>
          <w:szCs w:val="36"/>
          <w:lang w:eastAsia="zh-CN"/>
        </w:rPr>
      </w:pPr>
      <w:r>
        <w:rPr>
          <w:rFonts w:hint="eastAsia" w:ascii="方正小标宋简体" w:hAnsi="方正小标宋简体" w:eastAsia="方正小标宋简体" w:cs="方正小标宋简体"/>
          <w:spacing w:val="0"/>
          <w:sz w:val="36"/>
          <w:szCs w:val="36"/>
          <w:lang w:eastAsia="zh-CN"/>
        </w:rPr>
        <w:t>目</w:t>
      </w:r>
      <w:r>
        <w:rPr>
          <w:rFonts w:hint="eastAsia" w:ascii="方正小标宋简体" w:hAnsi="方正小标宋简体" w:eastAsia="方正小标宋简体" w:cs="方正小标宋简体"/>
          <w:spacing w:val="0"/>
          <w:sz w:val="36"/>
          <w:szCs w:val="36"/>
          <w:lang w:val="en-US" w:eastAsia="zh-CN"/>
        </w:rPr>
        <w:t xml:space="preserve">    </w:t>
      </w:r>
      <w:r>
        <w:rPr>
          <w:rFonts w:hint="eastAsia" w:ascii="方正小标宋简体" w:hAnsi="方正小标宋简体" w:eastAsia="方正小标宋简体" w:cs="方正小标宋简体"/>
          <w:spacing w:val="0"/>
          <w:sz w:val="36"/>
          <w:szCs w:val="36"/>
          <w:lang w:eastAsia="zh-CN"/>
        </w:rPr>
        <w:t>录</w:t>
      </w:r>
    </w:p>
    <w:p w14:paraId="6F4C00E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简体" w:hAnsi="方正小标宋简体" w:eastAsia="方正小标宋简体" w:cs="方正小标宋简体"/>
          <w:spacing w:val="0"/>
          <w:sz w:val="24"/>
          <w:szCs w:val="24"/>
        </w:rPr>
      </w:pPr>
    </w:p>
    <w:p w14:paraId="3A6E49FC">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w:t>
      </w:r>
      <w:r>
        <w:rPr>
          <w:rFonts w:hint="eastAsia" w:ascii="方正仿宋简体" w:hAnsi="方正仿宋简体" w:eastAsia="方正仿宋简体" w:cs="方正仿宋简体"/>
          <w:spacing w:val="0"/>
          <w:sz w:val="28"/>
          <w:szCs w:val="28"/>
        </w:rPr>
        <w:t>学校应急事件一般处理流程</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1</w:t>
      </w:r>
    </w:p>
    <w:p w14:paraId="364E424B">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2.</w:t>
      </w:r>
      <w:r>
        <w:rPr>
          <w:rFonts w:hint="eastAsia" w:ascii="方正仿宋简体" w:hAnsi="方正仿宋简体" w:eastAsia="方正仿宋简体" w:cs="方正仿宋简体"/>
          <w:spacing w:val="0"/>
          <w:sz w:val="28"/>
          <w:szCs w:val="28"/>
        </w:rPr>
        <w:t>学校应急管理制度</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3</w:t>
      </w:r>
    </w:p>
    <w:p w14:paraId="7996C4D5">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3.</w:t>
      </w:r>
      <w:r>
        <w:rPr>
          <w:rFonts w:hint="eastAsia" w:ascii="方正仿宋简体" w:hAnsi="方正仿宋简体" w:eastAsia="方正仿宋简体" w:cs="方正仿宋简体"/>
          <w:spacing w:val="0"/>
          <w:sz w:val="28"/>
          <w:szCs w:val="28"/>
        </w:rPr>
        <w:t>学校处置突发事件预案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7</w:t>
      </w:r>
    </w:p>
    <w:p w14:paraId="3BEEF7C4">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Cs/>
          <w:spacing w:val="0"/>
          <w:sz w:val="28"/>
          <w:szCs w:val="28"/>
          <w:lang w:val="en-US" w:eastAsia="zh-CN"/>
        </w:rPr>
      </w:pPr>
      <w:r>
        <w:rPr>
          <w:rFonts w:hint="eastAsia" w:ascii="方正仿宋简体" w:hAnsi="方正仿宋简体" w:eastAsia="方正仿宋简体" w:cs="方正仿宋简体"/>
          <w:bCs/>
          <w:spacing w:val="0"/>
          <w:sz w:val="28"/>
          <w:szCs w:val="28"/>
          <w:lang w:val="en-US" w:eastAsia="zh-CN"/>
        </w:rPr>
        <w:t>4.</w:t>
      </w:r>
      <w:r>
        <w:rPr>
          <w:rFonts w:hint="eastAsia" w:ascii="方正仿宋简体" w:hAnsi="方正仿宋简体" w:eastAsia="方正仿宋简体" w:cs="方正仿宋简体"/>
          <w:bCs/>
          <w:spacing w:val="0"/>
          <w:sz w:val="28"/>
          <w:szCs w:val="28"/>
        </w:rPr>
        <w:t>学校自然灾害事故应急预案</w:t>
      </w:r>
      <w:r>
        <w:rPr>
          <w:rFonts w:hint="eastAsia" w:ascii="方正仿宋简体" w:hAnsi="方正仿宋简体" w:eastAsia="方正仿宋简体" w:cs="方正仿宋简体"/>
          <w:bCs/>
          <w:spacing w:val="0"/>
          <w:sz w:val="28"/>
          <w:szCs w:val="28"/>
          <w:lang w:eastAsia="zh-CN"/>
        </w:rPr>
        <w:t>………………………………</w:t>
      </w:r>
      <w:r>
        <w:rPr>
          <w:rFonts w:hint="eastAsia" w:ascii="方正仿宋简体" w:hAnsi="方正仿宋简体" w:eastAsia="方正仿宋简体" w:cs="方正仿宋简体"/>
          <w:bCs/>
          <w:spacing w:val="0"/>
          <w:sz w:val="28"/>
          <w:szCs w:val="28"/>
          <w:lang w:val="en-US" w:eastAsia="zh-CN"/>
        </w:rPr>
        <w:t>12</w:t>
      </w:r>
    </w:p>
    <w:p w14:paraId="6A02258C">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5.</w:t>
      </w:r>
      <w:r>
        <w:rPr>
          <w:rFonts w:hint="eastAsia" w:ascii="方正仿宋简体" w:hAnsi="方正仿宋简体" w:eastAsia="方正仿宋简体" w:cs="方正仿宋简体"/>
          <w:spacing w:val="0"/>
          <w:sz w:val="28"/>
          <w:szCs w:val="28"/>
        </w:rPr>
        <w:t>学校地震应急疏散预案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20</w:t>
      </w:r>
    </w:p>
    <w:p w14:paraId="344EAA52">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Cs/>
          <w:spacing w:val="0"/>
          <w:sz w:val="28"/>
          <w:szCs w:val="28"/>
          <w:lang w:val="en-US" w:eastAsia="zh-CN"/>
        </w:rPr>
      </w:pPr>
      <w:r>
        <w:rPr>
          <w:rFonts w:hint="eastAsia" w:ascii="方正仿宋简体" w:hAnsi="方正仿宋简体" w:eastAsia="方正仿宋简体" w:cs="方正仿宋简体"/>
          <w:bCs/>
          <w:spacing w:val="0"/>
          <w:sz w:val="28"/>
          <w:szCs w:val="28"/>
          <w:lang w:val="en-US" w:eastAsia="zh-CN"/>
        </w:rPr>
        <w:t>6.</w:t>
      </w:r>
      <w:r>
        <w:rPr>
          <w:rFonts w:hint="eastAsia" w:ascii="方正仿宋简体" w:hAnsi="方正仿宋简体" w:eastAsia="方正仿宋简体" w:cs="方正仿宋简体"/>
          <w:bCs/>
          <w:spacing w:val="0"/>
          <w:sz w:val="28"/>
          <w:szCs w:val="28"/>
          <w:lang w:eastAsia="zh-CN"/>
        </w:rPr>
        <w:t>学校防雷减灾工作应急预案………………………………</w:t>
      </w:r>
      <w:r>
        <w:rPr>
          <w:rFonts w:hint="eastAsia" w:ascii="方正仿宋简体" w:hAnsi="方正仿宋简体" w:eastAsia="方正仿宋简体" w:cs="方正仿宋简体"/>
          <w:bCs/>
          <w:spacing w:val="0"/>
          <w:sz w:val="28"/>
          <w:szCs w:val="28"/>
          <w:lang w:val="en-US" w:eastAsia="zh-CN"/>
        </w:rPr>
        <w:t>34</w:t>
      </w:r>
    </w:p>
    <w:p w14:paraId="63766BEF">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val="0"/>
          <w:bCs w:val="0"/>
          <w:spacing w:val="0"/>
          <w:sz w:val="28"/>
          <w:szCs w:val="28"/>
          <w:lang w:val="en-US" w:eastAsia="zh-CN"/>
        </w:rPr>
      </w:pPr>
      <w:r>
        <w:rPr>
          <w:rFonts w:hint="eastAsia" w:ascii="方正仿宋简体" w:hAnsi="方正仿宋简体" w:eastAsia="方正仿宋简体" w:cs="方正仿宋简体"/>
          <w:b w:val="0"/>
          <w:bCs w:val="0"/>
          <w:spacing w:val="0"/>
          <w:sz w:val="28"/>
          <w:szCs w:val="28"/>
          <w:lang w:val="en-US" w:eastAsia="zh-CN"/>
        </w:rPr>
        <w:t>7.学校防汛工作应急预案……………………………………37</w:t>
      </w:r>
    </w:p>
    <w:p w14:paraId="07464A89">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8.</w:t>
      </w:r>
      <w:r>
        <w:rPr>
          <w:rFonts w:hint="eastAsia" w:ascii="方正仿宋简体" w:hAnsi="方正仿宋简体" w:eastAsia="方正仿宋简体" w:cs="方正仿宋简体"/>
          <w:spacing w:val="0"/>
          <w:sz w:val="28"/>
          <w:szCs w:val="28"/>
        </w:rPr>
        <w:t>学校消防安全应急预案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41</w:t>
      </w:r>
    </w:p>
    <w:p w14:paraId="00BAC524">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9.</w:t>
      </w:r>
      <w:r>
        <w:rPr>
          <w:rFonts w:hint="eastAsia" w:ascii="方正仿宋简体" w:hAnsi="方正仿宋简体" w:eastAsia="方正仿宋简体" w:cs="方正仿宋简体"/>
          <w:spacing w:val="0"/>
          <w:sz w:val="28"/>
          <w:szCs w:val="28"/>
        </w:rPr>
        <w:t>学校交通安全应急预案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45</w:t>
      </w:r>
    </w:p>
    <w:p w14:paraId="6A5E9F3A">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10.</w:t>
      </w:r>
      <w:r>
        <w:rPr>
          <w:rFonts w:hint="eastAsia" w:ascii="方正仿宋简体" w:hAnsi="方正仿宋简体" w:eastAsia="方正仿宋简体" w:cs="方正仿宋简体"/>
          <w:spacing w:val="0"/>
          <w:sz w:val="28"/>
          <w:szCs w:val="28"/>
        </w:rPr>
        <w:t>学校防暴反恐应急预案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50</w:t>
      </w:r>
    </w:p>
    <w:p w14:paraId="5EB8C1EB">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11.</w:t>
      </w:r>
      <w:r>
        <w:rPr>
          <w:rFonts w:hint="eastAsia" w:ascii="方正仿宋简体" w:hAnsi="方正仿宋简体" w:eastAsia="方正仿宋简体" w:cs="方正仿宋简体"/>
          <w:spacing w:val="0"/>
          <w:sz w:val="28"/>
          <w:szCs w:val="28"/>
        </w:rPr>
        <w:t>学校大型活动安全应急预案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53</w:t>
      </w:r>
    </w:p>
    <w:p w14:paraId="0D62C9AD">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12.</w:t>
      </w:r>
      <w:r>
        <w:rPr>
          <w:rFonts w:hint="eastAsia" w:ascii="方正仿宋简体" w:hAnsi="方正仿宋简体" w:eastAsia="方正仿宋简体" w:cs="方正仿宋简体"/>
          <w:spacing w:val="0"/>
          <w:sz w:val="28"/>
          <w:szCs w:val="28"/>
        </w:rPr>
        <w:t>校园拥挤踩踏事故应急预案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59</w:t>
      </w:r>
    </w:p>
    <w:p w14:paraId="4557ED0B">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13.</w:t>
      </w:r>
      <w:r>
        <w:rPr>
          <w:rFonts w:hint="eastAsia" w:ascii="方正仿宋简体" w:hAnsi="方正仿宋简体" w:eastAsia="方正仿宋简体" w:cs="方正仿宋简体"/>
          <w:spacing w:val="0"/>
          <w:sz w:val="28"/>
          <w:szCs w:val="28"/>
        </w:rPr>
        <w:t>校园意外伤害事故应急预案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64</w:t>
      </w:r>
    </w:p>
    <w:p w14:paraId="56294555">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val="0"/>
          <w:bCs w:val="0"/>
          <w:spacing w:val="0"/>
          <w:sz w:val="28"/>
          <w:szCs w:val="28"/>
          <w:lang w:val="en-US" w:eastAsia="zh-CN"/>
        </w:rPr>
      </w:pPr>
      <w:r>
        <w:rPr>
          <w:rFonts w:hint="eastAsia" w:ascii="方正仿宋简体" w:hAnsi="方正仿宋简体" w:eastAsia="方正仿宋简体" w:cs="方正仿宋简体"/>
          <w:b w:val="0"/>
          <w:bCs w:val="0"/>
          <w:spacing w:val="0"/>
          <w:sz w:val="28"/>
          <w:szCs w:val="28"/>
          <w:lang w:val="en-US" w:eastAsia="zh-CN"/>
        </w:rPr>
        <w:t>14.</w:t>
      </w:r>
      <w:r>
        <w:rPr>
          <w:rFonts w:hint="eastAsia" w:ascii="方正仿宋简体" w:hAnsi="方正仿宋简体" w:eastAsia="方正仿宋简体" w:cs="方正仿宋简体"/>
          <w:b w:val="0"/>
          <w:bCs w:val="0"/>
          <w:spacing w:val="0"/>
          <w:sz w:val="28"/>
          <w:szCs w:val="28"/>
        </w:rPr>
        <w:t>校园食品卫生安全应急预案</w:t>
      </w:r>
      <w:r>
        <w:rPr>
          <w:rFonts w:hint="eastAsia" w:ascii="方正仿宋简体" w:hAnsi="方正仿宋简体" w:eastAsia="方正仿宋简体" w:cs="方正仿宋简体"/>
          <w:b w:val="0"/>
          <w:bCs w:val="0"/>
          <w:spacing w:val="0"/>
          <w:sz w:val="28"/>
          <w:szCs w:val="28"/>
          <w:lang w:eastAsia="zh-CN"/>
        </w:rPr>
        <w:t>………………………………</w:t>
      </w:r>
      <w:r>
        <w:rPr>
          <w:rFonts w:hint="eastAsia" w:ascii="方正仿宋简体" w:hAnsi="方正仿宋简体" w:eastAsia="方正仿宋简体" w:cs="方正仿宋简体"/>
          <w:b w:val="0"/>
          <w:bCs w:val="0"/>
          <w:spacing w:val="0"/>
          <w:sz w:val="28"/>
          <w:szCs w:val="28"/>
          <w:lang w:val="en-US" w:eastAsia="zh-CN"/>
        </w:rPr>
        <w:t>66</w:t>
      </w:r>
    </w:p>
    <w:p w14:paraId="2DF61C6A">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15.</w:t>
      </w:r>
      <w:r>
        <w:rPr>
          <w:rFonts w:hint="eastAsia" w:ascii="方正仿宋简体" w:hAnsi="方正仿宋简体" w:eastAsia="方正仿宋简体" w:cs="方正仿宋简体"/>
          <w:spacing w:val="0"/>
          <w:sz w:val="28"/>
          <w:szCs w:val="28"/>
        </w:rPr>
        <w:t>校园传染病防治应急预案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69</w:t>
      </w:r>
    </w:p>
    <w:p w14:paraId="2D27AB97">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16.</w:t>
      </w:r>
      <w:r>
        <w:rPr>
          <w:rFonts w:hint="eastAsia" w:ascii="方正仿宋简体" w:hAnsi="方正仿宋简体" w:eastAsia="方正仿宋简体" w:cs="方正仿宋简体"/>
          <w:spacing w:val="0"/>
          <w:sz w:val="28"/>
          <w:szCs w:val="28"/>
        </w:rPr>
        <w:t>体育课意外伤害事故应急预案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74</w:t>
      </w:r>
    </w:p>
    <w:p w14:paraId="490FEC12">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17.</w:t>
      </w:r>
      <w:r>
        <w:rPr>
          <w:rFonts w:hint="eastAsia" w:ascii="方正仿宋简体" w:hAnsi="方正仿宋简体" w:eastAsia="方正仿宋简体" w:cs="方正仿宋简体"/>
          <w:spacing w:val="0"/>
          <w:sz w:val="28"/>
          <w:szCs w:val="28"/>
        </w:rPr>
        <w:t>学校最小应急单元工作预案</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lang w:val="en-US" w:eastAsia="zh-CN"/>
        </w:rPr>
        <w:t>79</w:t>
      </w:r>
    </w:p>
    <w:p w14:paraId="0606384E">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18.校园周边突发安全事件应急预案…………………………83</w:t>
      </w:r>
    </w:p>
    <w:p w14:paraId="1686BD2F">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spacing w:val="0"/>
          <w:sz w:val="28"/>
          <w:szCs w:val="28"/>
          <w:lang w:val="en-US" w:eastAsia="zh-CN"/>
        </w:rPr>
      </w:pPr>
      <w:r>
        <w:rPr>
          <w:rFonts w:hint="eastAsia" w:ascii="方正仿宋简体" w:hAnsi="方正仿宋简体" w:eastAsia="方正仿宋简体" w:cs="方正仿宋简体"/>
          <w:spacing w:val="0"/>
          <w:sz w:val="28"/>
          <w:szCs w:val="28"/>
          <w:lang w:val="en-US" w:eastAsia="zh-CN"/>
        </w:rPr>
        <w:t>19.学生欺凌事件应急处置预案………………………………86</w:t>
      </w:r>
    </w:p>
    <w:p w14:paraId="5F475FA4">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方正仿宋简体" w:hAnsi="方正仿宋简体" w:eastAsia="方正仿宋简体" w:cs="方正仿宋简体"/>
          <w:b/>
          <w:bCs/>
          <w:spacing w:val="0"/>
          <w:sz w:val="28"/>
          <w:szCs w:val="28"/>
          <w:lang w:val="en-US"/>
        </w:rPr>
      </w:pPr>
      <w:r>
        <w:rPr>
          <w:rFonts w:hint="eastAsia" w:ascii="方正仿宋简体" w:hAnsi="方正仿宋简体" w:eastAsia="方正仿宋简体" w:cs="方正仿宋简体"/>
          <w:b w:val="0"/>
          <w:bCs/>
          <w:spacing w:val="0"/>
          <w:sz w:val="28"/>
          <w:szCs w:val="28"/>
          <w:lang w:val="en-US" w:eastAsia="zh-CN"/>
        </w:rPr>
        <w:t>20.东营市特殊教育学校防溺水应急处置预案………………91</w:t>
      </w:r>
    </w:p>
    <w:p w14:paraId="7310C52E">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520" w:lineRule="exact"/>
        <w:ind w:firstLine="560" w:firstLineChars="200"/>
        <w:jc w:val="distribute"/>
        <w:textAlignment w:val="auto"/>
        <w:rPr>
          <w:rFonts w:hint="eastAsia" w:ascii="方正仿宋简体" w:hAnsi="方正仿宋简体" w:eastAsia="方正仿宋简体" w:cs="方正仿宋简体"/>
          <w:spacing w:val="0"/>
          <w:sz w:val="28"/>
          <w:szCs w:val="28"/>
        </w:rPr>
      </w:pPr>
    </w:p>
    <w:p w14:paraId="3CF4C19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hint="eastAsia" w:ascii="方正仿宋简体" w:hAnsi="方正仿宋简体" w:eastAsia="方正仿宋简体" w:cs="方正仿宋简体"/>
          <w:spacing w:val="0"/>
          <w:sz w:val="21"/>
        </w:rPr>
        <w:sectPr>
          <w:headerReference r:id="rId5" w:type="default"/>
          <w:pgSz w:w="10319" w:h="14570"/>
          <w:pgMar w:top="1247" w:right="1417" w:bottom="1134" w:left="1417" w:header="897" w:footer="933" w:gutter="0"/>
          <w:pgBorders>
            <w:top w:val="none" w:sz="0" w:space="0"/>
            <w:left w:val="none" w:sz="0" w:space="0"/>
            <w:bottom w:val="none" w:sz="0" w:space="0"/>
            <w:right w:val="none" w:sz="0" w:space="0"/>
          </w:pgBorders>
          <w:pgNumType w:fmt="decimal"/>
          <w:cols w:space="720" w:num="1"/>
        </w:sectPr>
      </w:pPr>
    </w:p>
    <w:p w14:paraId="137B682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71E13F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学校应急事件一般处理流程</w:t>
      </w:r>
    </w:p>
    <w:p w14:paraId="388DC31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F9B03B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b/>
          <w:bCs/>
          <w:spacing w:val="0"/>
        </w:rPr>
        <w:t>学校应急事件简易处理</w:t>
      </w:r>
      <w:r>
        <w:rPr>
          <w:rFonts w:hint="eastAsia" w:ascii="方正仿宋简体" w:hAnsi="方正仿宋简体" w:eastAsia="方正仿宋简体" w:cs="方正仿宋简体"/>
          <w:b/>
          <w:bCs/>
          <w:color w:val="000000"/>
          <w:spacing w:val="0"/>
        </w:rPr>
        <w:t>流程</w:t>
      </w:r>
      <w:r>
        <w:rPr>
          <w:rFonts w:hint="eastAsia" w:ascii="方正仿宋简体" w:hAnsi="方正仿宋简体" w:eastAsia="方正仿宋简体" w:cs="方正仿宋简体"/>
          <w:b/>
          <w:bCs/>
          <w:spacing w:val="0"/>
        </w:rPr>
        <w:t>：事件发生→发现报告→启动预案→现场处置（疏散/救援）→信息上报</w:t>
      </w:r>
      <w:r>
        <w:rPr>
          <w:rFonts w:hint="eastAsia" w:ascii="方正仿宋简体" w:hAnsi="方正仿宋简体" w:eastAsia="方正仿宋简体" w:cs="方正仿宋简体"/>
          <w:spacing w:val="0"/>
        </w:rPr>
        <w:t xml:space="preserve"> </w:t>
      </w:r>
      <w:r>
        <w:rPr>
          <w:rFonts w:hint="eastAsia" w:ascii="方正仿宋简体" w:hAnsi="方正仿宋简体" w:eastAsia="方正仿宋简体" w:cs="方正仿宋简体"/>
          <w:b/>
          <w:bCs/>
          <w:spacing w:val="0"/>
        </w:rPr>
        <w:t>→善后总结。</w:t>
      </w:r>
    </w:p>
    <w:p w14:paraId="4386ADB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一、事件发现与初步响应</w:t>
      </w:r>
    </w:p>
    <w:p w14:paraId="39EAC87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1.第一发现人（教师、学生或职工）：立即采取初步措施（如灭火、制止暴力、疏散周边人员等）。</w:t>
      </w:r>
    </w:p>
    <w:p w14:paraId="4398C69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2.迅速通过电话、对讲机或广播向学校应急领导小组主要领导报告。（事件类型、发生地点、严重程度；是否有人员伤亡或被</w:t>
      </w:r>
      <w:r>
        <w:rPr>
          <w:rFonts w:hint="eastAsia" w:ascii="方正仿宋简体" w:hAnsi="方正仿宋简体" w:eastAsia="方正仿宋简体" w:cs="方正仿宋简体"/>
          <w:color w:val="000000" w:themeColor="text1"/>
          <w:spacing w:val="0"/>
          <w14:textFill>
            <w14:solidFill>
              <w14:schemeClr w14:val="tx1"/>
            </w14:solidFill>
          </w14:textFill>
        </w:rPr>
        <w:t>困。</w:t>
      </w:r>
      <w:r>
        <w:rPr>
          <w:rFonts w:hint="eastAsia" w:ascii="方正仿宋简体" w:hAnsi="方正仿宋简体" w:eastAsia="方正仿宋简体" w:cs="方正仿宋简体"/>
          <w:spacing w:val="0"/>
        </w:rPr>
        <w:t>）</w:t>
      </w:r>
    </w:p>
    <w:p w14:paraId="4A2BA26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二、启动应急机制</w:t>
      </w:r>
    </w:p>
    <w:p w14:paraId="4F9443E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1.应急领导小组组长（总指挥/校长）</w:t>
      </w:r>
      <w:r>
        <w:rPr>
          <w:rFonts w:hint="eastAsia" w:ascii="方正仿宋简体" w:hAnsi="方正仿宋简体" w:eastAsia="方正仿宋简体" w:cs="方正仿宋简体"/>
          <w:color w:val="000000" w:themeColor="text1"/>
          <w:spacing w:val="0"/>
          <w14:textFill>
            <w14:solidFill>
              <w14:schemeClr w14:val="tx1"/>
            </w14:solidFill>
          </w14:textFill>
        </w:rPr>
        <w:t>根据事件性质及事件严重程度</w:t>
      </w:r>
      <w:r>
        <w:rPr>
          <w:rFonts w:hint="eastAsia" w:ascii="方正仿宋简体" w:hAnsi="方正仿宋简体" w:eastAsia="方正仿宋简体" w:cs="方正仿宋简体"/>
          <w:spacing w:val="0"/>
        </w:rPr>
        <w:t>决定是否启动相应预案（如消防预案、防暴预案等）。</w:t>
      </w:r>
    </w:p>
    <w:p w14:paraId="6836F4A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2.通知各专项小组（疏散组、医疗组等）立即到位。</w:t>
      </w:r>
    </w:p>
    <w:p w14:paraId="300283D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3.决定是否需要上报教育主管部门、警方、消防或医疗单位（如重大事件必须1小时内上报）。</w:t>
      </w:r>
    </w:p>
    <w:p w14:paraId="50FC190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三、现场处置</w:t>
      </w:r>
    </w:p>
    <w:p w14:paraId="3642B6E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1.疏散引导组：组织师生按预定路线撤离至安全区域（如操场），避免踩踏。确保残疾学生等特殊群体得到协助。</w:t>
      </w:r>
    </w:p>
    <w:p w14:paraId="1560878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2.医疗救护组：对受伤人员实施急救（止血、CPR等</w:t>
      </w:r>
      <w:r>
        <w:rPr>
          <w:rFonts w:hint="eastAsia" w:ascii="方正仿宋简体" w:hAnsi="方正仿宋简体" w:eastAsia="方正仿宋简体" w:cs="方正仿宋简体"/>
          <w:spacing w:val="0"/>
          <w:w w:val="80"/>
        </w:rPr>
        <w:t>），</w:t>
      </w:r>
      <w:r>
        <w:rPr>
          <w:rFonts w:hint="eastAsia" w:ascii="方正仿宋简体" w:hAnsi="方正仿宋简体" w:eastAsia="方正仿宋简体" w:cs="方正仿宋简体"/>
          <w:spacing w:val="0"/>
        </w:rPr>
        <w:t>等待专业救援。隔离传染病或中毒患者，避免交叉感染。</w:t>
      </w:r>
    </w:p>
    <w:p w14:paraId="7428000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3.安全保障组：控制现场秩序，封锁危险区域（如火灾现场、暴力事件现场）。防止无关人员进入或二次伤害。</w:t>
      </w:r>
    </w:p>
    <w:p w14:paraId="4C2425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4.后勤保障组：提供物资、车辆、通讯支持。</w:t>
      </w:r>
    </w:p>
    <w:p w14:paraId="569F60D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四、信息沟通与上报</w:t>
      </w:r>
    </w:p>
    <w:p w14:paraId="572862D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信息联络组：对内通过广播、QQ、微信群等通知全校师生事件进展和指令。对外联系家长（统一口径，避免谣言）；配合媒体和政府部门发布权威信息。</w:t>
      </w:r>
    </w:p>
    <w:p w14:paraId="6160A17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五、后期处理</w:t>
      </w:r>
    </w:p>
    <w:p w14:paraId="655FC73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lang w:val="en-US" w:eastAsia="zh-CN"/>
        </w:rPr>
        <w:t>1.</w:t>
      </w:r>
      <w:r>
        <w:rPr>
          <w:rFonts w:hint="eastAsia" w:ascii="方正仿宋简体" w:hAnsi="方正仿宋简体" w:eastAsia="方正仿宋简体" w:cs="方正仿宋简体"/>
          <w:spacing w:val="0"/>
          <w:sz w:val="28"/>
        </w:rPr>
        <w:t>心理干预：安排心理咨询师对受影响师生进行疏导。</w:t>
      </w:r>
    </w:p>
    <w:p w14:paraId="2B1374F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sz w:val="28"/>
        </w:rPr>
        <w:t>2</w:t>
      </w:r>
      <w:r>
        <w:rPr>
          <w:rFonts w:hint="eastAsia" w:ascii="方正仿宋简体" w:hAnsi="方正仿宋简体" w:eastAsia="方正仿宋简体" w:cs="方正仿宋简体"/>
          <w:spacing w:val="0"/>
          <w:sz w:val="28"/>
          <w:lang w:val="en-US" w:eastAsia="zh-CN"/>
        </w:rPr>
        <w:t>.</w:t>
      </w:r>
      <w:r>
        <w:rPr>
          <w:rFonts w:hint="eastAsia" w:ascii="方正仿宋简体" w:hAnsi="方正仿宋简体" w:eastAsia="方正仿宋简体" w:cs="方正仿宋简体"/>
          <w:spacing w:val="0"/>
          <w:sz w:val="28"/>
        </w:rPr>
        <w:t>设施修</w:t>
      </w:r>
      <w:r>
        <w:rPr>
          <w:rFonts w:hint="eastAsia" w:ascii="方正仿宋简体" w:hAnsi="方正仿宋简体" w:eastAsia="方正仿宋简体" w:cs="方正仿宋简体"/>
          <w:spacing w:val="0"/>
        </w:rPr>
        <w:t>复：排查隐患，恢复教学秩序。</w:t>
      </w:r>
    </w:p>
    <w:p w14:paraId="58C8E0A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六、调查总结</w:t>
      </w:r>
    </w:p>
    <w:p w14:paraId="2980C0A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1.分析事件原因，追究责任（如有过失）。</w:t>
      </w:r>
    </w:p>
    <w:p w14:paraId="434C685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2.修订应急预案，加强薄弱环节。</w:t>
      </w:r>
    </w:p>
    <w:p w14:paraId="51D8DA1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6683591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D56BF6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310A16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2C99FD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47CD5F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EF614C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CA12AA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6C8890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387FD2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21F836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FBE7D1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E3826D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学校应急管理制度</w:t>
      </w:r>
    </w:p>
    <w:p w14:paraId="1AA4676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97F149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rPr>
          <w:rFonts w:ascii="黑体" w:hAnsi="黑体" w:eastAsia="黑体" w:cs="黑体"/>
          <w:spacing w:val="0"/>
          <w:sz w:val="28"/>
          <w:szCs w:val="28"/>
        </w:rPr>
      </w:pPr>
      <w:r>
        <w:rPr>
          <w:rFonts w:ascii="黑体" w:hAnsi="黑体" w:eastAsia="黑体" w:cs="黑体"/>
          <w:spacing w:val="0"/>
          <w:sz w:val="28"/>
          <w:szCs w:val="28"/>
        </w:rPr>
        <w:t>第一章 总则</w:t>
      </w:r>
    </w:p>
    <w:p w14:paraId="3C6A39C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1.目的</w:t>
      </w:r>
    </w:p>
    <w:p w14:paraId="2EF7648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为有效预防、及时控制和妥善处置校园突发事件，保障师生生命财产安全，维护正常教育教学秩序，特制定本制度。</w:t>
      </w:r>
    </w:p>
    <w:p w14:paraId="6B51BEA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2.适用范围</w:t>
      </w:r>
    </w:p>
    <w:p w14:paraId="3981DB0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适用于学校内可能发生的自然灾害（如地震、洪水）、事故灾难（如火灾、踩踏）、公共卫生事件（如传染病、食物中毒）、社会安全事件（如暴力袭击、网络安全）等突发事件的应急管理。</w:t>
      </w:r>
    </w:p>
    <w:p w14:paraId="6BE7B2D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3.工作原则</w:t>
      </w:r>
    </w:p>
    <w:p w14:paraId="39F4B0D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31" w:firstLineChars="1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（1）以人为本：优先保障师生生命安全。</w:t>
      </w:r>
    </w:p>
    <w:p w14:paraId="1DCC686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31" w:firstLineChars="1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（2）预防为主：加强日常隐患排查和应急演练。</w:t>
      </w:r>
    </w:p>
    <w:p w14:paraId="18B7386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31" w:firstLineChars="1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（3）分级负责：明确校领导、部门、班级的职责分工。</w:t>
      </w:r>
    </w:p>
    <w:p w14:paraId="7636464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31" w:firstLineChars="1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（4）快速反应：确保信息畅通，处置及时有效。</w:t>
      </w:r>
    </w:p>
    <w:p w14:paraId="7B89706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hint="eastAsia" w:ascii="方正仿宋简体" w:hAnsi="方正仿宋简体" w:eastAsia="方正仿宋简体" w:cs="方正仿宋简体"/>
          <w:spacing w:val="0"/>
          <w:sz w:val="21"/>
        </w:rPr>
      </w:pPr>
    </w:p>
    <w:p w14:paraId="71E814D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rPr>
          <w:rFonts w:ascii="黑体" w:hAnsi="黑体" w:eastAsia="黑体" w:cs="黑体"/>
          <w:spacing w:val="0"/>
          <w:sz w:val="28"/>
          <w:szCs w:val="28"/>
        </w:rPr>
      </w:pPr>
      <w:r>
        <w:rPr>
          <w:rFonts w:ascii="黑体" w:hAnsi="黑体" w:eastAsia="黑体" w:cs="黑体"/>
          <w:spacing w:val="0"/>
          <w:sz w:val="28"/>
          <w:szCs w:val="28"/>
        </w:rPr>
        <w:t>第二章 组织机构与职责</w:t>
      </w:r>
    </w:p>
    <w:p w14:paraId="1EC319D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1.学校应急领导小组</w:t>
      </w:r>
    </w:p>
    <w:p w14:paraId="365E81A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长：黄振东（总指挥）</w:t>
      </w:r>
    </w:p>
    <w:p w14:paraId="2C75BCF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20621D6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  员：各部门负责人、校医、班主任等</w:t>
      </w:r>
    </w:p>
    <w:p w14:paraId="220574E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主要职责：制定应急预案，组织演练，指挥突发事件处置，协调外部救援力量。</w:t>
      </w:r>
    </w:p>
    <w:p w14:paraId="106384D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val="en-US" w:eastAsia="zh-CN"/>
        </w:rPr>
        <w:t>2</w:t>
      </w:r>
      <w:r>
        <w:rPr>
          <w:rFonts w:hint="eastAsia" w:ascii="方正仿宋简体" w:hAnsi="方正仿宋简体" w:eastAsia="方正仿宋简体" w:cs="方正仿宋简体"/>
          <w:spacing w:val="0"/>
        </w:rPr>
        <w:t>.专项工作小组</w:t>
      </w:r>
    </w:p>
    <w:p w14:paraId="38ABA9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53" w:firstLineChars="1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（1）疏散引导组：负责师生安全撤离（由各教学部主</w:t>
      </w:r>
    </w:p>
    <w:p w14:paraId="2BEC3E61">
      <w:pPr>
        <w:pStyle w:val="2"/>
        <w:keepNext w:val="0"/>
        <w:keepLines w:val="0"/>
        <w:pageBreakBefore w:val="0"/>
        <w:widowControl w:val="0"/>
        <w:kinsoku/>
        <w:wordWrap/>
        <w:overflowPunct/>
        <w:topLinePunct w:val="0"/>
        <w:autoSpaceDE/>
        <w:autoSpaceDN/>
        <w:bidi w:val="0"/>
        <w:adjustRightInd w:val="0"/>
        <w:snapToGrid w:val="0"/>
        <w:spacing w:line="500" w:lineRule="exact"/>
        <w:ind w:right="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任、班主任负责）。</w:t>
      </w:r>
    </w:p>
    <w:p w14:paraId="456FFFD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53" w:firstLineChars="1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（2）医疗救护组：负责伤员初步救治（由体卫艺、校医、体育教师等负责）。</w:t>
      </w:r>
    </w:p>
    <w:p w14:paraId="61F81B3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53" w:firstLineChars="1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（3）安全保障组：负责维护现场秩序，封锁危险区域（由安全办、德育处负责）。</w:t>
      </w:r>
    </w:p>
    <w:p w14:paraId="67CAEB4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53" w:firstLineChars="1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（4）后勤保障组：提供物资、车辆、通讯支持（由总务处负责）。</w:t>
      </w:r>
    </w:p>
    <w:p w14:paraId="5243993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53" w:firstLineChars="1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lang w:val="en-US" w:eastAsia="zh-CN"/>
        </w:rPr>
        <w:t>5</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rPr>
        <w:t>信息联络组：负责对内对外沟通（由办公室、信息中心）。</w:t>
      </w:r>
    </w:p>
    <w:p w14:paraId="2113A23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A6BFA5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rPr>
          <w:rFonts w:ascii="黑体" w:hAnsi="黑体" w:eastAsia="黑体" w:cs="黑体"/>
          <w:spacing w:val="0"/>
          <w:sz w:val="28"/>
          <w:szCs w:val="28"/>
        </w:rPr>
      </w:pPr>
      <w:r>
        <w:rPr>
          <w:rFonts w:ascii="黑体" w:hAnsi="黑体" w:eastAsia="黑体" w:cs="黑体"/>
          <w:spacing w:val="0"/>
          <w:sz w:val="28"/>
          <w:szCs w:val="28"/>
        </w:rPr>
        <w:t>第三章 预防与预警</w:t>
      </w:r>
    </w:p>
    <w:p w14:paraId="04E1A89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1.风险排查</w:t>
      </w:r>
    </w:p>
    <w:p w14:paraId="2A2020E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62" w:firstLineChars="1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1</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定期检查消防设施、电路、实验室、食堂等重点区域。</w:t>
      </w:r>
    </w:p>
    <w:p w14:paraId="4A83924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62" w:firstLineChars="1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2</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建立学生心理健康档案，防范校园欺凌。</w:t>
      </w:r>
    </w:p>
    <w:p w14:paraId="49DFC41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2.预警机制</w:t>
      </w:r>
    </w:p>
    <w:p w14:paraId="0F4C389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39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1</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接收气象、疾控等部门预警信息后，通过广播、短信等渠道及时通知师生。</w:t>
      </w:r>
    </w:p>
    <w:p w14:paraId="54D3B99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39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2</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根据事件严重程度启动蓝（一般）、黄（较重）、橙（严重）、红（特别严重）四级预警。</w:t>
      </w:r>
    </w:p>
    <w:p w14:paraId="67388C9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hint="eastAsia" w:ascii="仿宋_GB2312" w:hAnsi="仿宋_GB2312" w:eastAsia="仿宋_GB2312" w:cs="仿宋_GB2312"/>
          <w:spacing w:val="0"/>
          <w:sz w:val="21"/>
        </w:rPr>
      </w:pPr>
    </w:p>
    <w:p w14:paraId="383BE55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rPr>
          <w:rFonts w:ascii="黑体" w:hAnsi="黑体" w:eastAsia="黑体" w:cs="黑体"/>
          <w:spacing w:val="0"/>
          <w:sz w:val="28"/>
          <w:szCs w:val="28"/>
        </w:rPr>
      </w:pPr>
      <w:r>
        <w:rPr>
          <w:rFonts w:ascii="黑体" w:hAnsi="黑体" w:eastAsia="黑体" w:cs="黑体"/>
          <w:spacing w:val="0"/>
          <w:sz w:val="28"/>
          <w:szCs w:val="28"/>
        </w:rPr>
        <w:t>第四章 应急处置流程</w:t>
      </w:r>
    </w:p>
    <w:p w14:paraId="76B1081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1.信息报告</w:t>
      </w:r>
    </w:p>
    <w:p w14:paraId="6DD3356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3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（1）第一发现人立即报告应急领导小组，领导小组视情况向上级教育部门、公安或消防部门报告。</w:t>
      </w:r>
    </w:p>
    <w:p w14:paraId="6263EF4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0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（2）报告内容：时间、地点、事件类型、人员伤亡、已采取措施等。</w:t>
      </w:r>
    </w:p>
    <w:p w14:paraId="31A82F7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2.分级响应</w:t>
      </w:r>
    </w:p>
    <w:p w14:paraId="1B29DB5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0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（1）一般事件（如个别学生打架）： 由班主任、教学部主 任现场处理。</w:t>
      </w:r>
    </w:p>
    <w:p w14:paraId="1AC9637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0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（2）重大事件（如火灾、群体性事件）：启动全校应急预 案，疏散人员，联系外部救援。</w:t>
      </w:r>
    </w:p>
    <w:p w14:paraId="56A4CF1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3.常见事件处置示例</w:t>
      </w:r>
    </w:p>
    <w:p w14:paraId="5275FF0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0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（1）火灾：拨打119→切断电源→疏散师生→使用灭火器初期灭火。</w:t>
      </w:r>
    </w:p>
    <w:p w14:paraId="238F3A4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1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（2）地震：就地避险（桌下）→震动停止后快速撤离至操场。</w:t>
      </w:r>
    </w:p>
    <w:p w14:paraId="6FF448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76" w:firstLineChars="1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（3）食物中毒：隔离患者→报告卫生部门→封存食品样本。</w:t>
      </w:r>
    </w:p>
    <w:p w14:paraId="0F897F3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9B8DB6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rPr>
          <w:rFonts w:ascii="黑体" w:hAnsi="黑体" w:eastAsia="黑体" w:cs="黑体"/>
          <w:spacing w:val="0"/>
          <w:sz w:val="28"/>
          <w:szCs w:val="28"/>
        </w:rPr>
      </w:pPr>
      <w:r>
        <w:rPr>
          <w:rFonts w:ascii="黑体" w:hAnsi="黑体" w:eastAsia="黑体" w:cs="黑体"/>
          <w:spacing w:val="0"/>
          <w:sz w:val="28"/>
          <w:szCs w:val="28"/>
        </w:rPr>
        <w:t>第五章 后期处理</w:t>
      </w:r>
    </w:p>
    <w:p w14:paraId="1433115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1.善后工作</w:t>
      </w:r>
    </w:p>
    <w:p w14:paraId="1EBAEBA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31" w:firstLineChars="1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w:t>
      </w:r>
      <w:r>
        <w:rPr>
          <w:rFonts w:hint="eastAsia" w:ascii="方正仿宋简体" w:hAnsi="方正仿宋简体" w:eastAsia="方正仿宋简体" w:cs="方正仿宋简体"/>
          <w:spacing w:val="0"/>
          <w:lang w:val="en-US" w:eastAsia="zh-CN"/>
        </w:rPr>
        <w:t>1</w:t>
      </w:r>
      <w:r>
        <w:rPr>
          <w:rFonts w:hint="eastAsia" w:ascii="方正仿宋简体" w:hAnsi="方正仿宋简体" w:eastAsia="方正仿宋简体" w:cs="方正仿宋简体"/>
          <w:spacing w:val="0"/>
        </w:rPr>
        <w:t>）安抚师生情绪，提供心理辅导。</w:t>
      </w:r>
    </w:p>
    <w:p w14:paraId="2D7D7BE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31" w:firstLineChars="1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（2）配合相关部门调查，查明原因并整改。</w:t>
      </w:r>
    </w:p>
    <w:p w14:paraId="49A8327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2.总结改进</w:t>
      </w:r>
    </w:p>
    <w:p w14:paraId="39FF1F2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对应急处置过程进行评估，修订应急预案。</w:t>
      </w:r>
    </w:p>
    <w:p w14:paraId="6DBE32A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黑体" w:hAnsi="黑体" w:eastAsia="黑体" w:cs="黑体"/>
          <w:spacing w:val="0"/>
          <w:sz w:val="28"/>
          <w:szCs w:val="28"/>
        </w:rPr>
      </w:pPr>
    </w:p>
    <w:p w14:paraId="74DF19F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rPr>
          <w:rFonts w:ascii="黑体" w:hAnsi="黑体" w:eastAsia="黑体" w:cs="黑体"/>
          <w:spacing w:val="0"/>
          <w:sz w:val="28"/>
          <w:szCs w:val="28"/>
        </w:rPr>
      </w:pPr>
      <w:r>
        <w:rPr>
          <w:rFonts w:ascii="黑体" w:hAnsi="黑体" w:eastAsia="黑体" w:cs="黑体"/>
          <w:spacing w:val="0"/>
          <w:sz w:val="28"/>
          <w:szCs w:val="28"/>
        </w:rPr>
        <w:t>第六章 保障措施</w:t>
      </w:r>
    </w:p>
    <w:p w14:paraId="345D8D0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1.物资储备</w:t>
      </w:r>
    </w:p>
    <w:p w14:paraId="5E03E1AC">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配备急救箱、灭火器、应急灯、扩音器等设备，定期检查更新。</w:t>
      </w:r>
    </w:p>
    <w:p w14:paraId="6849C22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2.培训与演练</w:t>
      </w:r>
    </w:p>
    <w:p w14:paraId="5C6905E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34" w:firstLineChars="15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（1）每学期至少开展1次消防、防震等应急演练。</w:t>
      </w:r>
    </w:p>
    <w:p w14:paraId="0C8B087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34" w:firstLineChars="15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（2）对教职工进行急救（如CPR）、防灾知识培训。</w:t>
      </w:r>
    </w:p>
    <w:p w14:paraId="2CCA1AC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3.宣传教育</w:t>
      </w:r>
    </w:p>
    <w:p w14:paraId="5F3347D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通过主题班会、宣传栏、微信公众号普及应急知识。</w:t>
      </w:r>
    </w:p>
    <w:p w14:paraId="1EAF0D7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hint="eastAsia" w:ascii="仿宋_GB2312" w:hAnsi="仿宋_GB2312" w:eastAsia="仿宋_GB2312" w:cs="仿宋_GB2312"/>
          <w:spacing w:val="0"/>
          <w:sz w:val="21"/>
        </w:rPr>
      </w:pPr>
    </w:p>
    <w:p w14:paraId="786D440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rPr>
          <w:rFonts w:ascii="黑体" w:hAnsi="黑体" w:eastAsia="黑体" w:cs="黑体"/>
          <w:spacing w:val="0"/>
          <w:sz w:val="28"/>
          <w:szCs w:val="28"/>
        </w:rPr>
      </w:pPr>
      <w:r>
        <w:rPr>
          <w:rFonts w:ascii="黑体" w:hAnsi="黑体" w:eastAsia="黑体" w:cs="黑体"/>
          <w:spacing w:val="0"/>
          <w:sz w:val="28"/>
          <w:szCs w:val="28"/>
        </w:rPr>
        <w:t>第七章 附则</w:t>
      </w:r>
    </w:p>
    <w:p w14:paraId="5DDFAAE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1.本制度由学校应急领导小组解释，根据实际情况修订。</w:t>
      </w:r>
    </w:p>
    <w:p w14:paraId="1BA483C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2.本制度自发布之日起执行。</w:t>
      </w:r>
    </w:p>
    <w:p w14:paraId="30AC87D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319F9F9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334F636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2F059CD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21BCA04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77B8BB5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3A9DC8A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7AFA25B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1E65F5C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学校处置突发事件预案</w:t>
      </w:r>
    </w:p>
    <w:p w14:paraId="1DE5039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E83E00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为了进一步落实学校安全工作,切实有效地防止学校内各 种原因引发的不稳定因素,迅速妥善地处置各类突发性事件, 维护校园稳定,根据上级有关指示精神,结合我校实际,特制定 本预案。</w:t>
      </w:r>
    </w:p>
    <w:p w14:paraId="5D2A2B2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一、工作责任与要求</w:t>
      </w:r>
    </w:p>
    <w:p w14:paraId="0B1D11C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1.学校处置突发性事件工作, 由黄振东校长负总责,学校 其他领导分管负责。突发性事件领导小组成员为各处室、教学 部负责人,并按职能分工,各司其职。</w:t>
      </w:r>
    </w:p>
    <w:p w14:paraId="72CEF24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2.事件发生后,要求所有参与人员迅速到达指定地点</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集结</w:t>
      </w:r>
      <w:r>
        <w:rPr>
          <w:rFonts w:hint="eastAsia" w:ascii="方正仿宋简体" w:hAnsi="方正仿宋简体" w:eastAsia="方正仿宋简体" w:cs="方正仿宋简体"/>
          <w:spacing w:val="0"/>
        </w:rPr>
        <w:t>, 接受指示和任务,严格做到一切行动听指挥,坚决执行领导小 组的决定。本着“可散不可集、可顺不可激、可解不可结”的方法,尽快平息,最大限度地缩小影响。</w:t>
      </w:r>
    </w:p>
    <w:p w14:paraId="502A813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二、组织机构</w:t>
      </w:r>
    </w:p>
    <w:p w14:paraId="0457E59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1.指挥组</w:t>
      </w:r>
    </w:p>
    <w:p w14:paraId="086E8BF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szCs w:val="28"/>
        </w:rPr>
      </w:pPr>
      <w:r>
        <w:rPr>
          <w:rFonts w:hint="eastAsia" w:ascii="方正仿宋简体" w:hAnsi="方正仿宋简体" w:eastAsia="方正仿宋简体" w:cs="方正仿宋简体"/>
          <w:spacing w:val="0"/>
          <w:sz w:val="28"/>
          <w:szCs w:val="28"/>
        </w:rPr>
        <w:t>组  长</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黄振东</w:t>
      </w:r>
    </w:p>
    <w:p w14:paraId="201E6F5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szCs w:val="28"/>
        </w:rPr>
      </w:pPr>
      <w:r>
        <w:rPr>
          <w:rFonts w:hint="eastAsia" w:ascii="方正仿宋简体" w:hAnsi="方正仿宋简体" w:eastAsia="方正仿宋简体" w:cs="方正仿宋简体"/>
          <w:spacing w:val="0"/>
          <w:sz w:val="28"/>
          <w:szCs w:val="28"/>
        </w:rPr>
        <w:t>副组长：宋</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彬  王长青  张</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祥  刘</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蕾</w:t>
      </w:r>
    </w:p>
    <w:p w14:paraId="4F5CC4D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szCs w:val="28"/>
        </w:rPr>
      </w:pPr>
      <w:r>
        <w:rPr>
          <w:rFonts w:hint="eastAsia" w:ascii="方正仿宋简体" w:hAnsi="方正仿宋简体" w:eastAsia="方正仿宋简体" w:cs="方正仿宋简体"/>
          <w:spacing w:val="0"/>
          <w:sz w:val="28"/>
          <w:szCs w:val="28"/>
        </w:rPr>
        <w:t>组  员：韩卫华</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 xml:space="preserve"> 李丽丽 </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张</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勇</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 xml:space="preserve"> 李玉国</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 xml:space="preserve"> 隋建兵</w:t>
      </w:r>
    </w:p>
    <w:p w14:paraId="6DBF067D">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sz w:val="28"/>
          <w:szCs w:val="28"/>
        </w:rPr>
      </w:pPr>
      <w:r>
        <w:rPr>
          <w:rFonts w:hint="eastAsia" w:ascii="方正仿宋简体" w:hAnsi="方正仿宋简体" w:eastAsia="方正仿宋简体" w:cs="方正仿宋简体"/>
          <w:spacing w:val="0"/>
          <w:sz w:val="28"/>
          <w:szCs w:val="28"/>
        </w:rPr>
        <w:t>曲晓颖</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 xml:space="preserve">明丽霞 </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 xml:space="preserve">张迎霞 </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 xml:space="preserve">张学芹 </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张爱民</w:t>
      </w:r>
    </w:p>
    <w:p w14:paraId="63CB381D">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sz w:val="28"/>
          <w:szCs w:val="28"/>
        </w:rPr>
      </w:pPr>
      <w:r>
        <w:rPr>
          <w:rFonts w:hint="eastAsia" w:ascii="方正仿宋简体" w:hAnsi="方正仿宋简体" w:eastAsia="方正仿宋简体" w:cs="方正仿宋简体"/>
          <w:spacing w:val="0"/>
          <w:sz w:val="28"/>
          <w:szCs w:val="28"/>
        </w:rPr>
        <w:t>孟宪会</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 xml:space="preserve"> 赵志鹏</w:t>
      </w:r>
      <w:r>
        <w:rPr>
          <w:rFonts w:hint="eastAsia" w:ascii="方正仿宋简体" w:hAnsi="方正仿宋简体" w:eastAsia="方正仿宋简体" w:cs="方正仿宋简体"/>
          <w:spacing w:val="0"/>
          <w:sz w:val="28"/>
          <w:szCs w:val="28"/>
          <w:lang w:val="en-US" w:eastAsia="zh-CN"/>
        </w:rPr>
        <w:t xml:space="preserve">  </w:t>
      </w:r>
      <w:r>
        <w:rPr>
          <w:rFonts w:hint="eastAsia" w:ascii="方正仿宋简体" w:hAnsi="方正仿宋简体" w:eastAsia="方正仿宋简体" w:cs="方正仿宋简体"/>
          <w:spacing w:val="0"/>
          <w:sz w:val="28"/>
          <w:szCs w:val="28"/>
        </w:rPr>
        <w:t xml:space="preserve">李学霞 </w:t>
      </w:r>
    </w:p>
    <w:p w14:paraId="192CCA80">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职能：</w:t>
      </w:r>
    </w:p>
    <w:p w14:paraId="73EBA1B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（1）尽速到达现场,控制局面,阻止事态发展,研究事故处理的具体策略。</w:t>
      </w:r>
    </w:p>
    <w:p w14:paraId="01F35E7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（2）组织力量并全程指挥其他各职能人员投入工作。</w:t>
      </w:r>
    </w:p>
    <w:p w14:paraId="2B8BE1B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（3）密切配合消防、医疗等机构对事故进行处理。</w:t>
      </w:r>
    </w:p>
    <w:p w14:paraId="155F5CD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（4）认真执行上级教育行政部门和政府部门的有关指示。</w:t>
      </w:r>
    </w:p>
    <w:p w14:paraId="403DB8F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（5）负责事故的调查、分析和处理,查找原因和责任。</w:t>
      </w:r>
    </w:p>
    <w:p w14:paraId="35FEB85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2.通信联络组</w:t>
      </w:r>
    </w:p>
    <w:p w14:paraId="2636C1C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组长：带班领导</w:t>
      </w:r>
    </w:p>
    <w:p w14:paraId="0B5BF58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组员：值班教师、保安</w:t>
      </w:r>
    </w:p>
    <w:p w14:paraId="3CAC8F5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职能：</w:t>
      </w:r>
    </w:p>
    <w:p w14:paraId="1C9F16E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（1）在第一时间向学校主要领导通报情况。</w:t>
      </w:r>
    </w:p>
    <w:p w14:paraId="1555DF5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（2）做好学校内部的通信联络工作。</w:t>
      </w:r>
    </w:p>
    <w:p w14:paraId="7EE49F8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（3）做好医疗救治、现场控制等工作的联络工作。</w:t>
      </w:r>
    </w:p>
    <w:p w14:paraId="5F0E72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（4）采集突发事故全过程的各种信息资料;撰写有关突发 事故的书面报告,整理取证材料。</w:t>
      </w:r>
    </w:p>
    <w:p w14:paraId="1E2ECFF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3.现场处置组</w:t>
      </w:r>
    </w:p>
    <w:p w14:paraId="22015AF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w:t>
      </w:r>
    </w:p>
    <w:p w14:paraId="0489AF8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副组长：带班领导</w:t>
      </w:r>
    </w:p>
    <w:p w14:paraId="3BD57CC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组  员：韩卫华  李丽丽  张</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勇  李玉国  隋建兵</w:t>
      </w:r>
    </w:p>
    <w:p w14:paraId="5ED4ABA1">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曲晓颖  明丽霞  张迎霞  张学芹  张爱民</w:t>
      </w:r>
    </w:p>
    <w:p w14:paraId="443FAA6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 xml:space="preserve">孟宪会  赵志鹏  李学霞 </w:t>
      </w:r>
    </w:p>
    <w:p w14:paraId="5B737E6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职能：</w:t>
      </w:r>
    </w:p>
    <w:p w14:paraId="6723BB6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（1）控制现场,维护秩序,防止发生混乱局面。</w:t>
      </w:r>
    </w:p>
    <w:p w14:paraId="74A7A6C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（2）具体处置事故各类相关事项。</w:t>
      </w:r>
    </w:p>
    <w:p w14:paraId="21E17F3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（3）组织班主任管好各自的学生。</w:t>
      </w:r>
    </w:p>
    <w:p w14:paraId="059BCDB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4.后勤保障组</w:t>
      </w:r>
    </w:p>
    <w:p w14:paraId="25E2AE8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w:t>
      </w:r>
    </w:p>
    <w:p w14:paraId="44B8327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 xml:space="preserve">明丽霞  曲晓颖  张迎霞  张学芹 </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李学霞</w:t>
      </w:r>
    </w:p>
    <w:p w14:paraId="21F108C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职能：</w:t>
      </w:r>
    </w:p>
    <w:p w14:paraId="7220113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（1）做好医疗救治、现场控制等工作的后勤保障工作。</w:t>
      </w:r>
    </w:p>
    <w:p w14:paraId="5E1FF0A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（2）做好上级来人或家长的接待,必要时为上级工作组现场办公做好后勤服务工作。</w:t>
      </w:r>
    </w:p>
    <w:p w14:paraId="3C5359E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（3）配合现场处置组处置各类相关事项。</w:t>
      </w:r>
    </w:p>
    <w:p w14:paraId="21779C4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p>
    <w:p w14:paraId="1F788F61">
      <w:pPr>
        <w:pageBreakBefore w:val="0"/>
        <w:widowControl w:val="0"/>
        <w:numPr>
          <w:ilvl w:val="0"/>
          <w:numId w:val="1"/>
        </w:numPr>
        <w:kinsoku/>
        <w:wordWrap/>
        <w:overflowPunct/>
        <w:topLinePunct w:val="0"/>
        <w:autoSpaceDE/>
        <w:autoSpaceDN/>
        <w:bidi w:val="0"/>
        <w:adjustRightInd/>
        <w:snapToGrid/>
        <w:spacing w:line="500" w:lineRule="exact"/>
        <w:ind w:firstLine="560" w:firstLineChars="200"/>
        <w:textAlignment w:val="auto"/>
        <w:rPr>
          <w:rFonts w:ascii="黑体" w:hAnsi="黑体" w:eastAsia="黑体" w:cs="黑体"/>
          <w:spacing w:val="0"/>
          <w:sz w:val="28"/>
          <w:szCs w:val="28"/>
        </w:rPr>
      </w:pPr>
      <w:r>
        <w:rPr>
          <w:rFonts w:hint="eastAsia" w:ascii="黑体" w:hAnsi="黑体" w:eastAsia="黑体" w:cs="黑体"/>
          <w:spacing w:val="0"/>
          <w:sz w:val="28"/>
          <w:szCs w:val="28"/>
        </w:rPr>
        <mc:AlternateContent>
          <mc:Choice Requires="wps">
            <w:drawing>
              <wp:anchor distT="0" distB="0" distL="114300" distR="114300" simplePos="0" relativeHeight="251683840" behindDoc="0" locked="0" layoutInCell="1" allowOverlap="1">
                <wp:simplePos x="0" y="0"/>
                <wp:positionH relativeFrom="column">
                  <wp:posOffset>2526030</wp:posOffset>
                </wp:positionH>
                <wp:positionV relativeFrom="paragraph">
                  <wp:posOffset>1722755</wp:posOffset>
                </wp:positionV>
                <wp:extent cx="344170" cy="527050"/>
                <wp:effectExtent l="4445" t="4445" r="13335" b="20955"/>
                <wp:wrapNone/>
                <wp:docPr id="2" name="流程图: 过程 4"/>
                <wp:cNvGraphicFramePr/>
                <a:graphic xmlns:a="http://schemas.openxmlformats.org/drawingml/2006/main">
                  <a:graphicData uri="http://schemas.microsoft.com/office/word/2010/wordprocessingShape">
                    <wps:wsp>
                      <wps:cNvSpPr/>
                      <wps:spPr>
                        <a:xfrm>
                          <a:off x="0" y="0"/>
                          <a:ext cx="344170" cy="52705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40AFA523">
                            <w:r>
                              <w:rPr>
                                <w:rFonts w:hint="eastAsia"/>
                              </w:rPr>
                              <w:t>互通</w:t>
                            </w:r>
                          </w:p>
                        </w:txbxContent>
                      </wps:txbx>
                      <wps:bodyPr vert="horz" wrap="square" anchor="t" anchorCtr="0" upright="1">
                        <a:noAutofit/>
                      </wps:bodyPr>
                    </wps:wsp>
                  </a:graphicData>
                </a:graphic>
              </wp:anchor>
            </w:drawing>
          </mc:Choice>
          <mc:Fallback>
            <w:pict>
              <v:shape id="流程图: 过程 4" o:spid="_x0000_s1026" o:spt="109" type="#_x0000_t109" style="position:absolute;left:0pt;margin-left:198.9pt;margin-top:135.65pt;height:41.5pt;width:27.1pt;z-index:251683840;mso-width-relative:page;mso-height-relative:page;" fillcolor="#FFFFFF" filled="t" stroked="t" coordsize="21600,21600" o:gfxdata="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bRQpjaAAAACwEAAA8AAAAAAAAA&#10;AQAgAAAAIgAAAGRycy9kb3ducmV2LnhtbFBLAQIUABQAAAAIAIdO4kDyp8OQSAIAAJoEAAAOAAAA&#10;AAAAAAEAIAAAACkBAABkcnMvZTJvRG9jLnhtbFBLBQYAAAAABgAGAFkBAADjBQAAAAA=&#10;">
                <v:fill on="t" focussize="0,0"/>
                <v:stroke color="#000000" joinstyle="miter"/>
                <v:imagedata o:title=""/>
                <o:lock v:ext="edit" aspectratio="f"/>
                <v:textbox>
                  <w:txbxContent>
                    <w:p w14:paraId="40AFA523">
                      <w:r>
                        <w:rPr>
                          <w:rFonts w:hint="eastAsia"/>
                        </w:rPr>
                        <w:t>互通</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82816" behindDoc="0" locked="0" layoutInCell="1" allowOverlap="1">
                <wp:simplePos x="0" y="0"/>
                <wp:positionH relativeFrom="column">
                  <wp:posOffset>934720</wp:posOffset>
                </wp:positionH>
                <wp:positionV relativeFrom="paragraph">
                  <wp:posOffset>2396490</wp:posOffset>
                </wp:positionV>
                <wp:extent cx="475615" cy="256540"/>
                <wp:effectExtent l="4445" t="4445" r="15240" b="5715"/>
                <wp:wrapNone/>
                <wp:docPr id="4" name="流程图: 过程 1"/>
                <wp:cNvGraphicFramePr/>
                <a:graphic xmlns:a="http://schemas.openxmlformats.org/drawingml/2006/main">
                  <a:graphicData uri="http://schemas.microsoft.com/office/word/2010/wordprocessingShape">
                    <wps:wsp>
                      <wps:cNvSpPr/>
                      <wps:spPr>
                        <a:xfrm>
                          <a:off x="0" y="0"/>
                          <a:ext cx="475615" cy="25654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741A21AC">
                            <w:r>
                              <w:rPr>
                                <w:rFonts w:hint="eastAsia"/>
                              </w:rPr>
                              <w:t>指挥</w:t>
                            </w:r>
                          </w:p>
                        </w:txbxContent>
                      </wps:txbx>
                      <wps:bodyPr vert="horz" anchor="t" anchorCtr="0" upright="1"/>
                    </wps:wsp>
                  </a:graphicData>
                </a:graphic>
              </wp:anchor>
            </w:drawing>
          </mc:Choice>
          <mc:Fallback>
            <w:pict>
              <v:shape id="流程图: 过程 1" o:spid="_x0000_s1026" o:spt="109" type="#_x0000_t109" style="position:absolute;left:0pt;margin-left:73.6pt;margin-top:188.7pt;height:20.2pt;width:37.45pt;z-index:251682816;mso-width-relative:page;mso-height-relative:page;" fillcolor="#FFFFFF" filled="t" stroked="t" coordsize="21600,21600" o:gfxdata="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GAp99oAAAALAQAADwAAAAAAAAABACAAAAAiAAAAZHJzL2Rvd25yZXYu&#10;eG1sUEsBAhQAFAAAAAgAh07iQMx7/YgyAgAAcgQAAA4AAAAAAAAAAQAgAAAAKQEAAGRycy9lMm9E&#10;b2MueG1sUEsFBgAAAAAGAAYAWQEAAM0FAAAAAA==&#10;">
                <v:fill on="t" focussize="0,0"/>
                <v:stroke color="#000000" joinstyle="miter"/>
                <v:imagedata o:title=""/>
                <o:lock v:ext="edit" aspectratio="f"/>
                <v:textbox>
                  <w:txbxContent>
                    <w:p w14:paraId="741A21AC">
                      <w:r>
                        <w:rPr>
                          <w:rFonts w:hint="eastAsia"/>
                        </w:rPr>
                        <w:t>指挥</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81792" behindDoc="0" locked="0" layoutInCell="1" allowOverlap="1">
                <wp:simplePos x="0" y="0"/>
                <wp:positionH relativeFrom="column">
                  <wp:posOffset>3262630</wp:posOffset>
                </wp:positionH>
                <wp:positionV relativeFrom="paragraph">
                  <wp:posOffset>1726565</wp:posOffset>
                </wp:positionV>
                <wp:extent cx="467995" cy="271145"/>
                <wp:effectExtent l="4445" t="4445" r="22860" b="10160"/>
                <wp:wrapNone/>
                <wp:docPr id="6" name="流程图: 过程 2"/>
                <wp:cNvGraphicFramePr/>
                <a:graphic xmlns:a="http://schemas.openxmlformats.org/drawingml/2006/main">
                  <a:graphicData uri="http://schemas.microsoft.com/office/word/2010/wordprocessingShape">
                    <wps:wsp>
                      <wps:cNvSpPr/>
                      <wps:spPr>
                        <a:xfrm>
                          <a:off x="0" y="0"/>
                          <a:ext cx="467995" cy="27114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0A21D86B">
                            <w:r>
                              <w:rPr>
                                <w:rFonts w:hint="eastAsia"/>
                              </w:rPr>
                              <w:t>反馈</w:t>
                            </w:r>
                          </w:p>
                        </w:txbxContent>
                      </wps:txbx>
                      <wps:bodyPr vert="horz" anchor="t" anchorCtr="0" upright="1"/>
                    </wps:wsp>
                  </a:graphicData>
                </a:graphic>
              </wp:anchor>
            </w:drawing>
          </mc:Choice>
          <mc:Fallback>
            <w:pict>
              <v:shape id="流程图: 过程 2" o:spid="_x0000_s1026" o:spt="109" type="#_x0000_t109" style="position:absolute;left:0pt;margin-left:256.9pt;margin-top:135.95pt;height:21.35pt;width:36.85pt;z-index:251681792;mso-width-relative:page;mso-height-relative:page;" fillcolor="#FFFFFF" filled="t" stroked="t" coordsize="21600,21600" o:gfxdata="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5TJqfbAAAACwEAAA8AAAAAAAAAAQAgAAAAIgAAAGRycy9kb3ducmV2Lnht&#10;bFBLAQIUABQAAAAIAIdO4kBA/y87LwIAAHIEAAAOAAAAAAAAAAEAIAAAACoBAABkcnMvZTJvRG9j&#10;LnhtbFBLBQYAAAAABgAGAFkBAADLBQAAAAA=&#10;">
                <v:fill on="t" focussize="0,0"/>
                <v:stroke color="#000000" joinstyle="miter"/>
                <v:imagedata o:title=""/>
                <o:lock v:ext="edit" aspectratio="f"/>
                <v:textbox>
                  <w:txbxContent>
                    <w:p w14:paraId="0A21D86B">
                      <w:r>
                        <w:rPr>
                          <w:rFonts w:hint="eastAsia"/>
                        </w:rPr>
                        <w:t>反馈</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80768" behindDoc="0" locked="0" layoutInCell="1" allowOverlap="1">
                <wp:simplePos x="0" y="0"/>
                <wp:positionH relativeFrom="column">
                  <wp:posOffset>1445895</wp:posOffset>
                </wp:positionH>
                <wp:positionV relativeFrom="paragraph">
                  <wp:posOffset>2195195</wp:posOffset>
                </wp:positionV>
                <wp:extent cx="467995" cy="271145"/>
                <wp:effectExtent l="4445" t="4445" r="22860" b="10160"/>
                <wp:wrapNone/>
                <wp:docPr id="8" name="流程图: 过程 25"/>
                <wp:cNvGraphicFramePr/>
                <a:graphic xmlns:a="http://schemas.openxmlformats.org/drawingml/2006/main">
                  <a:graphicData uri="http://schemas.microsoft.com/office/word/2010/wordprocessingShape">
                    <wps:wsp>
                      <wps:cNvSpPr/>
                      <wps:spPr>
                        <a:xfrm>
                          <a:off x="0" y="0"/>
                          <a:ext cx="467995" cy="27114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46F4C19E">
                            <w:r>
                              <w:rPr>
                                <w:rFonts w:hint="eastAsia"/>
                              </w:rPr>
                              <w:t>反馈</w:t>
                            </w:r>
                          </w:p>
                        </w:txbxContent>
                      </wps:txbx>
                      <wps:bodyPr vert="horz" anchor="t" anchorCtr="0" upright="1"/>
                    </wps:wsp>
                  </a:graphicData>
                </a:graphic>
              </wp:anchor>
            </w:drawing>
          </mc:Choice>
          <mc:Fallback>
            <w:pict>
              <v:shape id="流程图: 过程 25" o:spid="_x0000_s1026" o:spt="109" type="#_x0000_t109" style="position:absolute;left:0pt;margin-left:113.85pt;margin-top:172.85pt;height:21.35pt;width:36.85pt;z-index:251680768;mso-width-relative:page;mso-height-relative:page;" fillcolor="#FFFFFF" filled="t" stroked="t" coordsize="21600,21600" o:gfxdata="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sj7tdkAAAALAQAADwAAAAAAAAABACAAAAAiAAAAZHJzL2Rvd25yZXYu&#10;eG1sUEsBAhQAFAAAAAgAh07iQFWmSjMzAgAAcwQAAA4AAAAAAAAAAQAgAAAAKAEAAGRycy9lMm9E&#10;b2MueG1sUEsFBgAAAAAGAAYAWQEAAM0FAAAAAA==&#10;">
                <v:fill on="t" focussize="0,0"/>
                <v:stroke color="#000000" joinstyle="miter"/>
                <v:imagedata o:title=""/>
                <o:lock v:ext="edit" aspectratio="f"/>
                <v:textbox>
                  <w:txbxContent>
                    <w:p w14:paraId="46F4C19E">
                      <w:r>
                        <w:rPr>
                          <w:rFonts w:hint="eastAsia"/>
                        </w:rPr>
                        <w:t>反馈</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9744" behindDoc="0" locked="0" layoutInCell="1" allowOverlap="1">
                <wp:simplePos x="0" y="0"/>
                <wp:positionH relativeFrom="column">
                  <wp:posOffset>3386455</wp:posOffset>
                </wp:positionH>
                <wp:positionV relativeFrom="paragraph">
                  <wp:posOffset>2260600</wp:posOffset>
                </wp:positionV>
                <wp:extent cx="740410" cy="278130"/>
                <wp:effectExtent l="4445" t="4445" r="17145" b="22225"/>
                <wp:wrapNone/>
                <wp:docPr id="10" name="流程图: 过程 15"/>
                <wp:cNvGraphicFramePr/>
                <a:graphic xmlns:a="http://schemas.openxmlformats.org/drawingml/2006/main">
                  <a:graphicData uri="http://schemas.microsoft.com/office/word/2010/wordprocessingShape">
                    <wps:wsp>
                      <wps:cNvSpPr/>
                      <wps:spPr>
                        <a:xfrm>
                          <a:off x="0" y="0"/>
                          <a:ext cx="740410" cy="27813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482ED757">
                            <w:r>
                              <w:rPr>
                                <w:rFonts w:hint="eastAsia"/>
                              </w:rPr>
                              <w:t>信息互通</w:t>
                            </w:r>
                          </w:p>
                        </w:txbxContent>
                      </wps:txbx>
                      <wps:bodyPr vert="horz" anchor="t" anchorCtr="0" upright="1"/>
                    </wps:wsp>
                  </a:graphicData>
                </a:graphic>
              </wp:anchor>
            </w:drawing>
          </mc:Choice>
          <mc:Fallback>
            <w:pict>
              <v:shape id="流程图: 过程 15" o:spid="_x0000_s1026" o:spt="109" type="#_x0000_t109" style="position:absolute;left:0pt;margin-left:266.65pt;margin-top:178pt;height:21.9pt;width:58.3pt;z-index:251679744;mso-width-relative:page;mso-height-relative:page;" fillcolor="#FFFFFF" filled="t" stroked="t" coordsize="21600,21600" o:gfxdata="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mPL4XaAAAACwEAAA8AAAAAAAAAAQAgAAAAIgAAAGRycy9kb3ducmV2&#10;LnhtbFBLAQIUABQAAAAIAIdO4kBgbHEEMwIAAHQEAAAOAAAAAAAAAAEAIAAAACkBAABkcnMvZTJv&#10;RG9jLnhtbFBLBQYAAAAABgAGAFkBAADOBQAAAAA=&#10;">
                <v:fill on="t" focussize="0,0"/>
                <v:stroke color="#000000" joinstyle="miter"/>
                <v:imagedata o:title=""/>
                <o:lock v:ext="edit" aspectratio="f"/>
                <v:textbox>
                  <w:txbxContent>
                    <w:p w14:paraId="482ED757">
                      <w:r>
                        <w:rPr>
                          <w:rFonts w:hint="eastAsia"/>
                        </w:rPr>
                        <w:t>信息互通</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8720" behindDoc="0" locked="0" layoutInCell="1" allowOverlap="1">
                <wp:simplePos x="0" y="0"/>
                <wp:positionH relativeFrom="column">
                  <wp:posOffset>3300095</wp:posOffset>
                </wp:positionH>
                <wp:positionV relativeFrom="paragraph">
                  <wp:posOffset>753110</wp:posOffset>
                </wp:positionV>
                <wp:extent cx="740410" cy="271145"/>
                <wp:effectExtent l="4445" t="4445" r="17145" b="10160"/>
                <wp:wrapNone/>
                <wp:docPr id="12" name="流程图: 过程 16"/>
                <wp:cNvGraphicFramePr/>
                <a:graphic xmlns:a="http://schemas.openxmlformats.org/drawingml/2006/main">
                  <a:graphicData uri="http://schemas.microsoft.com/office/word/2010/wordprocessingShape">
                    <wps:wsp>
                      <wps:cNvSpPr/>
                      <wps:spPr>
                        <a:xfrm>
                          <a:off x="0" y="0"/>
                          <a:ext cx="740410" cy="27114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7926A576">
                            <w:r>
                              <w:rPr>
                                <w:rFonts w:hint="eastAsia"/>
                              </w:rPr>
                              <w:t>信息互通</w:t>
                            </w:r>
                          </w:p>
                        </w:txbxContent>
                      </wps:txbx>
                      <wps:bodyPr vert="horz" anchor="t" anchorCtr="0" upright="1"/>
                    </wps:wsp>
                  </a:graphicData>
                </a:graphic>
              </wp:anchor>
            </w:drawing>
          </mc:Choice>
          <mc:Fallback>
            <w:pict>
              <v:shape id="流程图: 过程 16" o:spid="_x0000_s1026" o:spt="109" type="#_x0000_t109" style="position:absolute;left:0pt;margin-left:259.85pt;margin-top:59.3pt;height:21.35pt;width:58.3pt;z-index:251678720;mso-width-relative:page;mso-height-relative:page;" fillcolor="#FFFFFF" filled="t" stroked="t" coordsize="21600,21600" o:gfxdata="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7jSi72gAAAAsBAAAPAAAAAAAAAAEAIAAAACIAAABkcnMvZG93bnJldi54&#10;bWxQSwECFAAUAAAACACHTuJAQ26aBTECAAB0BAAADgAAAAAAAAABACAAAAApAQAAZHJzL2Uyb0Rv&#10;Yy54bWxQSwUGAAAAAAYABgBZAQAAzAUAAAAA&#10;">
                <v:fill on="t" focussize="0,0"/>
                <v:stroke color="#000000" joinstyle="miter"/>
                <v:imagedata o:title=""/>
                <o:lock v:ext="edit" aspectratio="f"/>
                <v:textbox>
                  <w:txbxContent>
                    <w:p w14:paraId="7926A576">
                      <w:r>
                        <w:rPr>
                          <w:rFonts w:hint="eastAsia"/>
                        </w:rPr>
                        <w:t>信息互通</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5648" behindDoc="0" locked="0" layoutInCell="1" allowOverlap="1">
                <wp:simplePos x="0" y="0"/>
                <wp:positionH relativeFrom="column">
                  <wp:posOffset>1214755</wp:posOffset>
                </wp:positionH>
                <wp:positionV relativeFrom="paragraph">
                  <wp:posOffset>624840</wp:posOffset>
                </wp:positionV>
                <wp:extent cx="475615" cy="256540"/>
                <wp:effectExtent l="4445" t="4445" r="15240" b="5715"/>
                <wp:wrapNone/>
                <wp:docPr id="14" name="流程图: 过程 14"/>
                <wp:cNvGraphicFramePr/>
                <a:graphic xmlns:a="http://schemas.openxmlformats.org/drawingml/2006/main">
                  <a:graphicData uri="http://schemas.microsoft.com/office/word/2010/wordprocessingShape">
                    <wps:wsp>
                      <wps:cNvSpPr/>
                      <wps:spPr>
                        <a:xfrm>
                          <a:off x="0" y="0"/>
                          <a:ext cx="475615" cy="25654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5DED7597">
                            <w:r>
                              <w:rPr>
                                <w:rFonts w:hint="eastAsia"/>
                              </w:rPr>
                              <w:t>指挥</w:t>
                            </w:r>
                          </w:p>
                        </w:txbxContent>
                      </wps:txbx>
                      <wps:bodyPr vert="horz" anchor="t" anchorCtr="0" upright="1"/>
                    </wps:wsp>
                  </a:graphicData>
                </a:graphic>
              </wp:anchor>
            </w:drawing>
          </mc:Choice>
          <mc:Fallback>
            <w:pict>
              <v:shape id="_x0000_s1026" o:spid="_x0000_s1026" o:spt="109" type="#_x0000_t109" style="position:absolute;left:0pt;margin-left:95.65pt;margin-top:49.2pt;height:20.2pt;width:37.45pt;z-index:251675648;mso-width-relative:page;mso-height-relative:page;" fillcolor="#FFFFFF" filled="t" stroked="t" coordsize="21600,21600" o:gfxdata="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S3oNkAAAAKAQAADwAAAAAAAAABACAAAAAiAAAAZHJzL2Rvd25yZXYu&#10;eG1sUEsBAhQAFAAAAAgAh07iQPez0MszAgAAdAQAAA4AAAAAAAAAAQAgAAAAKAEAAGRycy9lMm9E&#10;b2MueG1sUEsFBgAAAAAGAAYAWQEAAM0FAAAAAA==&#10;">
                <v:fill on="t" focussize="0,0"/>
                <v:stroke color="#000000" joinstyle="miter"/>
                <v:imagedata o:title=""/>
                <o:lock v:ext="edit" aspectratio="f"/>
                <v:textbox>
                  <w:txbxContent>
                    <w:p w14:paraId="5DED7597">
                      <w:r>
                        <w:rPr>
                          <w:rFonts w:hint="eastAsia"/>
                        </w:rPr>
                        <w:t>指挥</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6672" behindDoc="0" locked="0" layoutInCell="1" allowOverlap="1">
                <wp:simplePos x="0" y="0"/>
                <wp:positionH relativeFrom="column">
                  <wp:posOffset>1448435</wp:posOffset>
                </wp:positionH>
                <wp:positionV relativeFrom="paragraph">
                  <wp:posOffset>945515</wp:posOffset>
                </wp:positionV>
                <wp:extent cx="467995" cy="271145"/>
                <wp:effectExtent l="4445" t="4445" r="22860" b="10160"/>
                <wp:wrapNone/>
                <wp:docPr id="16" name="流程图: 过程 21"/>
                <wp:cNvGraphicFramePr/>
                <a:graphic xmlns:a="http://schemas.openxmlformats.org/drawingml/2006/main">
                  <a:graphicData uri="http://schemas.microsoft.com/office/word/2010/wordprocessingShape">
                    <wps:wsp>
                      <wps:cNvSpPr/>
                      <wps:spPr>
                        <a:xfrm>
                          <a:off x="0" y="0"/>
                          <a:ext cx="467995" cy="27114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0FE9D45F">
                            <w:r>
                              <w:rPr>
                                <w:rFonts w:hint="eastAsia"/>
                              </w:rPr>
                              <w:t>反馈</w:t>
                            </w:r>
                          </w:p>
                        </w:txbxContent>
                      </wps:txbx>
                      <wps:bodyPr vert="horz" anchor="t" anchorCtr="0" upright="1"/>
                    </wps:wsp>
                  </a:graphicData>
                </a:graphic>
              </wp:anchor>
            </w:drawing>
          </mc:Choice>
          <mc:Fallback>
            <w:pict>
              <v:shape id="流程图: 过程 21" o:spid="_x0000_s1026" o:spt="109" type="#_x0000_t109" style="position:absolute;left:0pt;margin-left:114.05pt;margin-top:74.45pt;height:21.35pt;width:36.85pt;z-index:251676672;mso-width-relative:page;mso-height-relative:page;" fillcolor="#FFFFFF" filled="t" stroked="t" coordsize="21600,21600" o:gfxdata="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xANOzZAAAACwEAAA8AAAAAAAAAAQAgAAAAIgAAAGRycy9kb3ducmV2Lnht&#10;bFBLAQIUABQAAAAIAIdO4kBBx7nXMQIAAHQEAAAOAAAAAAAAAAEAIAAAACgBAABkcnMvZTJvRG9j&#10;LnhtbFBLBQYAAAAABgAGAFkBAADLBQAAAAA=&#10;">
                <v:fill on="t" focussize="0,0"/>
                <v:stroke color="#000000" joinstyle="miter"/>
                <v:imagedata o:title=""/>
                <o:lock v:ext="edit" aspectratio="f"/>
                <v:textbox>
                  <w:txbxContent>
                    <w:p w14:paraId="0FE9D45F">
                      <w:r>
                        <w:rPr>
                          <w:rFonts w:hint="eastAsia"/>
                        </w:rPr>
                        <w:t>反馈</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7696" behindDoc="0" locked="0" layoutInCell="1" allowOverlap="1">
                <wp:simplePos x="0" y="0"/>
                <wp:positionH relativeFrom="column">
                  <wp:posOffset>1703705</wp:posOffset>
                </wp:positionH>
                <wp:positionV relativeFrom="paragraph">
                  <wp:posOffset>1317625</wp:posOffset>
                </wp:positionV>
                <wp:extent cx="467995" cy="271145"/>
                <wp:effectExtent l="4445" t="4445" r="22860" b="10160"/>
                <wp:wrapNone/>
                <wp:docPr id="18" name="流程图: 过程 26"/>
                <wp:cNvGraphicFramePr/>
                <a:graphic xmlns:a="http://schemas.openxmlformats.org/drawingml/2006/main">
                  <a:graphicData uri="http://schemas.microsoft.com/office/word/2010/wordprocessingShape">
                    <wps:wsp>
                      <wps:cNvSpPr/>
                      <wps:spPr>
                        <a:xfrm>
                          <a:off x="0" y="0"/>
                          <a:ext cx="467995" cy="27114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774EB5A0">
                            <w:r>
                              <w:rPr>
                                <w:rFonts w:hint="eastAsia"/>
                              </w:rPr>
                              <w:t>反馈</w:t>
                            </w:r>
                          </w:p>
                        </w:txbxContent>
                      </wps:txbx>
                      <wps:bodyPr vert="horz" anchor="t" anchorCtr="0" upright="1"/>
                    </wps:wsp>
                  </a:graphicData>
                </a:graphic>
              </wp:anchor>
            </w:drawing>
          </mc:Choice>
          <mc:Fallback>
            <w:pict>
              <v:shape id="流程图: 过程 26" o:spid="_x0000_s1026" o:spt="109" type="#_x0000_t109" style="position:absolute;left:0pt;margin-left:134.15pt;margin-top:103.75pt;height:21.35pt;width:36.85pt;z-index:251677696;mso-width-relative:page;mso-height-relative:page;" fillcolor="#FFFFFF" filled="t" stroked="t" coordsize="21600,21600" o:gfxdata="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hOR3m2gAAAAsBAAAPAAAAAAAAAAEAIAAAACIAAABkcnMvZG93bnJldi54&#10;bWxQSwECFAAUAAAACACHTuJAngTQYDECAAB0BAAADgAAAAAAAAABACAAAAApAQAAZHJzL2Uyb0Rv&#10;Yy54bWxQSwUGAAAAAAYABgBZAQAAzAUAAAAA&#10;">
                <v:fill on="t" focussize="0,0"/>
                <v:stroke color="#000000" joinstyle="miter"/>
                <v:imagedata o:title=""/>
                <o:lock v:ext="edit" aspectratio="f"/>
                <v:textbox>
                  <w:txbxContent>
                    <w:p w14:paraId="774EB5A0">
                      <w:r>
                        <w:rPr>
                          <w:rFonts w:hint="eastAsia"/>
                        </w:rPr>
                        <w:t>反馈</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4624" behindDoc="0" locked="0" layoutInCell="1" allowOverlap="1">
                <wp:simplePos x="0" y="0"/>
                <wp:positionH relativeFrom="column">
                  <wp:posOffset>2524125</wp:posOffset>
                </wp:positionH>
                <wp:positionV relativeFrom="paragraph">
                  <wp:posOffset>655320</wp:posOffset>
                </wp:positionV>
                <wp:extent cx="3175" cy="2379980"/>
                <wp:effectExtent l="48895" t="0" r="62230" b="1270"/>
                <wp:wrapNone/>
                <wp:docPr id="20" name="直接连接符 13"/>
                <wp:cNvGraphicFramePr/>
                <a:graphic xmlns:a="http://schemas.openxmlformats.org/drawingml/2006/main">
                  <a:graphicData uri="http://schemas.microsoft.com/office/word/2010/wordprocessingShape">
                    <wps:wsp>
                      <wps:cNvCnPr/>
                      <wps:spPr>
                        <a:xfrm flipH="1" flipV="1">
                          <a:off x="0" y="0"/>
                          <a:ext cx="3175" cy="237998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13" o:spid="_x0000_s1026" o:spt="20" style="position:absolute;left:0pt;flip:x y;margin-left:198.75pt;margin-top:51.6pt;height:187.4pt;width:0.25pt;z-index:251674624;mso-width-relative:page;mso-height-relative:page;" filled="f" stroked="t" coordsize="21600,21600" o:gfxdata="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rGvAraAAAACwEAAA8AAAAAAAAAAQAgAAAA&#10;IgAAAGRycy9kb3ducmV2LnhtbFBLAQIUABQAAAAIAIdO4kCGutLNCQIAAAAEAAAOAAAAAAAAAAEA&#10;IAAAACkBAABkcnMvZTJvRG9jLnhtbFBLBQYAAAAABgAGAFkBAACkBQ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3600" behindDoc="0" locked="0" layoutInCell="1" allowOverlap="1">
                <wp:simplePos x="0" y="0"/>
                <wp:positionH relativeFrom="column">
                  <wp:posOffset>2666365</wp:posOffset>
                </wp:positionH>
                <wp:positionV relativeFrom="paragraph">
                  <wp:posOffset>544195</wp:posOffset>
                </wp:positionV>
                <wp:extent cx="22225" cy="2498090"/>
                <wp:effectExtent l="48260" t="0" r="43815" b="16510"/>
                <wp:wrapNone/>
                <wp:docPr id="22" name="直接连接符 24"/>
                <wp:cNvGraphicFramePr/>
                <a:graphic xmlns:a="http://schemas.openxmlformats.org/drawingml/2006/main">
                  <a:graphicData uri="http://schemas.microsoft.com/office/word/2010/wordprocessingShape">
                    <wps:wsp>
                      <wps:cNvCnPr/>
                      <wps:spPr>
                        <a:xfrm flipH="1">
                          <a:off x="0" y="0"/>
                          <a:ext cx="22225" cy="249809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24" o:spid="_x0000_s1026" o:spt="20" style="position:absolute;left:0pt;flip:x;margin-left:209.95pt;margin-top:42.85pt;height:196.7pt;width:1.75pt;z-index:251673600;mso-width-relative:page;mso-height-relative:page;" filled="f" stroked="t" coordsize="21600,21600" o:gfxdata="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&#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tt00raAAAACgEAAA8AAAAAAAAAAQAgAAAAIgAAAGRy&#10;cy9kb3ducmV2LnhtbFBLAQIUABQAAAAIAIdO4kBhYK1yAwIAAPcDAAAOAAAAAAAAAAEAIAAAACkB&#10;AABkcnMvZTJvRG9jLnhtbFBLBQYAAAAABgAGAFkBAACeBQ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0528" behindDoc="0" locked="0" layoutInCell="1" allowOverlap="1">
                <wp:simplePos x="0" y="0"/>
                <wp:positionH relativeFrom="column">
                  <wp:posOffset>2879090</wp:posOffset>
                </wp:positionH>
                <wp:positionV relativeFrom="paragraph">
                  <wp:posOffset>1870075</wp:posOffset>
                </wp:positionV>
                <wp:extent cx="1978025" cy="1165225"/>
                <wp:effectExtent l="0" t="3810" r="3175" b="12065"/>
                <wp:wrapNone/>
                <wp:docPr id="28" name="直接连接符 5"/>
                <wp:cNvGraphicFramePr/>
                <a:graphic xmlns:a="http://schemas.openxmlformats.org/drawingml/2006/main">
                  <a:graphicData uri="http://schemas.microsoft.com/office/word/2010/wordprocessingShape">
                    <wps:wsp>
                      <wps:cNvCnPr/>
                      <wps:spPr>
                        <a:xfrm flipH="1">
                          <a:off x="0" y="0"/>
                          <a:ext cx="1978025" cy="1165225"/>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5" o:spid="_x0000_s1026" o:spt="20" style="position:absolute;left:0pt;flip:x;margin-left:226.7pt;margin-top:147.25pt;height:91.75pt;width:155.75pt;z-index:251670528;mso-width-relative:page;mso-height-relative:page;" filled="f" stroked="t" coordsize="21600,21600" o:gfxdata="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f4i5doAAAALAQAADwAAAAAAAAABACAAAAAiAAAAZHJz&#10;L2Rvd25yZXYueG1sUEsBAhQAFAAAAAgAh07iQAEEVj4CAgAA+AMAAA4AAAAAAAAAAQAgAAAAKQEA&#10;AGRycy9lMm9Eb2MueG1sUEsFBgAAAAAGAAYAWQEAAJ0FA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8480" behindDoc="0" locked="0" layoutInCell="1" allowOverlap="1">
                <wp:simplePos x="0" y="0"/>
                <wp:positionH relativeFrom="column">
                  <wp:posOffset>2945130</wp:posOffset>
                </wp:positionH>
                <wp:positionV relativeFrom="paragraph">
                  <wp:posOffset>631825</wp:posOffset>
                </wp:positionV>
                <wp:extent cx="1860550" cy="945515"/>
                <wp:effectExtent l="0" t="5715" r="6350" b="20320"/>
                <wp:wrapNone/>
                <wp:docPr id="32" name="直接连接符 7"/>
                <wp:cNvGraphicFramePr/>
                <a:graphic xmlns:a="http://schemas.openxmlformats.org/drawingml/2006/main">
                  <a:graphicData uri="http://schemas.microsoft.com/office/word/2010/wordprocessingShape">
                    <wps:wsp>
                      <wps:cNvCnPr/>
                      <wps:spPr>
                        <a:xfrm flipH="1" flipV="1">
                          <a:off x="0" y="0"/>
                          <a:ext cx="1860550" cy="945515"/>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7" o:spid="_x0000_s1026" o:spt="20" style="position:absolute;left:0pt;flip:x y;margin-left:231.9pt;margin-top:49.75pt;height:74.45pt;width:146.5pt;z-index:251668480;mso-width-relative:page;mso-height-relative:page;" filled="f" stroked="t" coordsize="21600,21600" o:gfxdata="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L1ZKXNsAAAAKAQAADwAAAAAAAAABACAAAAAi&#10;AAAAZHJzL2Rvd25yZXYueG1sUEsBAhQAFAAAAAgAh07iQKnhP8oHAgAAAQQAAA4AAAAAAAAAAQAg&#10;AAAAKgEAAGRycy9lMm9Eb2MueG1sUEsFBgAAAAAGAAYAWQEAAKMFA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7456" behindDoc="0" locked="0" layoutInCell="1" allowOverlap="1">
                <wp:simplePos x="0" y="0"/>
                <wp:positionH relativeFrom="column">
                  <wp:posOffset>358140</wp:posOffset>
                </wp:positionH>
                <wp:positionV relativeFrom="paragraph">
                  <wp:posOffset>600075</wp:posOffset>
                </wp:positionV>
                <wp:extent cx="1753235" cy="903605"/>
                <wp:effectExtent l="1905" t="5080" r="16510" b="5715"/>
                <wp:wrapNone/>
                <wp:docPr id="34" name="直接连接符 8"/>
                <wp:cNvGraphicFramePr/>
                <a:graphic xmlns:a="http://schemas.openxmlformats.org/drawingml/2006/main">
                  <a:graphicData uri="http://schemas.microsoft.com/office/word/2010/wordprocessingShape">
                    <wps:wsp>
                      <wps:cNvCnPr/>
                      <wps:spPr>
                        <a:xfrm flipV="1">
                          <a:off x="0" y="0"/>
                          <a:ext cx="1753235" cy="903605"/>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8" o:spid="_x0000_s1026" o:spt="20" style="position:absolute;left:0pt;flip:y;margin-left:28.2pt;margin-top:47.25pt;height:71.15pt;width:138.05pt;z-index:251667456;mso-width-relative:page;mso-height-relative:page;" filled="f" stroked="t" coordsize="21600,21600" o:gfxdata="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7BXN9oAAAAJAQAADwAAAAAAAAABACAAAAAiAAAAZHJz&#10;L2Rvd25yZXYueG1sUEsBAhQAFAAAAAgAh07iQHqJC7sCAgAA9wMAAA4AAAAAAAAAAQAgAAAAKQEA&#10;AGRycy9lMm9Eb2MueG1sUEsFBgAAAAAGAAYAWQEAAJ0FA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6432" behindDoc="0" locked="0" layoutInCell="1" allowOverlap="1">
                <wp:simplePos x="0" y="0"/>
                <wp:positionH relativeFrom="column">
                  <wp:posOffset>2717800</wp:posOffset>
                </wp:positionH>
                <wp:positionV relativeFrom="paragraph">
                  <wp:posOffset>1863090</wp:posOffset>
                </wp:positionV>
                <wp:extent cx="2044065" cy="1164590"/>
                <wp:effectExtent l="2540" t="1270" r="10795" b="15240"/>
                <wp:wrapNone/>
                <wp:docPr id="36" name="直接连接符 9"/>
                <wp:cNvGraphicFramePr/>
                <a:graphic xmlns:a="http://schemas.openxmlformats.org/drawingml/2006/main">
                  <a:graphicData uri="http://schemas.microsoft.com/office/word/2010/wordprocessingShape">
                    <wps:wsp>
                      <wps:cNvCnPr/>
                      <wps:spPr>
                        <a:xfrm flipV="1">
                          <a:off x="0" y="0"/>
                          <a:ext cx="2044065" cy="116459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9" o:spid="_x0000_s1026" o:spt="20" style="position:absolute;left:0pt;flip:y;margin-left:214pt;margin-top:146.7pt;height:91.7pt;width:160.95pt;z-index:251666432;mso-width-relative:page;mso-height-relative:page;" filled="f" stroked="t" coordsize="21600,21600" o:gfxdata="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9eRFPaAAAACwEAAA8AAAAAAAAAAQAgAAAAIgAA&#10;AGRycy9kb3ducmV2LnhtbFBLAQIUABQAAAAIAIdO4kBfQnpQBgIAAPgDAAAOAAAAAAAAAAEAIAAA&#10;ACkBAABkcnMvZTJvRG9jLnhtbFBLBQYAAAAABgAGAFkBAAChBQ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5408" behindDoc="0" locked="0" layoutInCell="1" allowOverlap="1">
                <wp:simplePos x="0" y="0"/>
                <wp:positionH relativeFrom="column">
                  <wp:posOffset>570865</wp:posOffset>
                </wp:positionH>
                <wp:positionV relativeFrom="paragraph">
                  <wp:posOffset>1789430</wp:posOffset>
                </wp:positionV>
                <wp:extent cx="1809750" cy="1245870"/>
                <wp:effectExtent l="0" t="0" r="19050" b="11430"/>
                <wp:wrapNone/>
                <wp:docPr id="38" name="直接连接符 10"/>
                <wp:cNvGraphicFramePr/>
                <a:graphic xmlns:a="http://schemas.openxmlformats.org/drawingml/2006/main">
                  <a:graphicData uri="http://schemas.microsoft.com/office/word/2010/wordprocessingShape">
                    <wps:wsp>
                      <wps:cNvCnPr/>
                      <wps:spPr>
                        <a:xfrm flipH="1" flipV="1">
                          <a:off x="0" y="0"/>
                          <a:ext cx="1809750" cy="124587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10" o:spid="_x0000_s1026" o:spt="20" style="position:absolute;left:0pt;flip:x y;margin-left:44.95pt;margin-top:140.9pt;height:98.1pt;width:142.5pt;z-index:251665408;mso-width-relative:page;mso-height-relative:page;" filled="f" stroked="t" coordsize="21600,21600" o:gfxdata="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g74mvaAAAACgEAAA8AAAAAAAAAAQAg&#10;AAAAIgAAAGRycy9kb3ducmV2LnhtbFBLAQIUABQAAAAIAIdO4kCX7Xm5DAIAAAMEAAAOAAAAAAAA&#10;AAEAIAAAACkBAABkcnMvZTJvRG9jLnhtbFBLBQYAAAAABgAGAFkBAACnBQ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4384" behindDoc="0" locked="0" layoutInCell="1" allowOverlap="1">
                <wp:simplePos x="0" y="0"/>
                <wp:positionH relativeFrom="column">
                  <wp:posOffset>619125</wp:posOffset>
                </wp:positionH>
                <wp:positionV relativeFrom="paragraph">
                  <wp:posOffset>607695</wp:posOffset>
                </wp:positionV>
                <wp:extent cx="1691005" cy="849630"/>
                <wp:effectExtent l="0" t="4445" r="4445" b="22225"/>
                <wp:wrapNone/>
                <wp:docPr id="40" name="直接连接符 6"/>
                <wp:cNvGraphicFramePr/>
                <a:graphic xmlns:a="http://schemas.openxmlformats.org/drawingml/2006/main">
                  <a:graphicData uri="http://schemas.microsoft.com/office/word/2010/wordprocessingShape">
                    <wps:wsp>
                      <wps:cNvCnPr/>
                      <wps:spPr>
                        <a:xfrm flipH="1">
                          <a:off x="0" y="0"/>
                          <a:ext cx="1691005" cy="84963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6" o:spid="_x0000_s1026" o:spt="20" style="position:absolute;left:0pt;flip:x;margin-left:48.75pt;margin-top:47.85pt;height:66.9pt;width:133.15pt;z-index:251664384;mso-width-relative:page;mso-height-relative:page;" filled="f" stroked="t" coordsize="21600,21600" o:gfxdata="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57pT9kAAAAJAQAADwAAAAAAAAABACAAAAAiAAAA&#10;ZHJzL2Rvd25yZXYueG1sUEsBAhQAFAAAAAgAh07iQE0JTFAGAgAA9wMAAA4AAAAAAAAAAQAgAAAA&#10;KAEAAGRycy9lMm9Eb2MueG1sUEsFBgAAAAAGAAYAWQEAAKAFA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2336" behindDoc="0" locked="0" layoutInCell="1" allowOverlap="1">
                <wp:simplePos x="0" y="0"/>
                <wp:positionH relativeFrom="column">
                  <wp:posOffset>2115185</wp:posOffset>
                </wp:positionH>
                <wp:positionV relativeFrom="paragraph">
                  <wp:posOffset>3040380</wp:posOffset>
                </wp:positionV>
                <wp:extent cx="886460" cy="271145"/>
                <wp:effectExtent l="4445" t="4445" r="23495" b="10160"/>
                <wp:wrapNone/>
                <wp:docPr id="44" name="流程图: 过程 18"/>
                <wp:cNvGraphicFramePr/>
                <a:graphic xmlns:a="http://schemas.openxmlformats.org/drawingml/2006/main">
                  <a:graphicData uri="http://schemas.microsoft.com/office/word/2010/wordprocessingShape">
                    <wps:wsp>
                      <wps:cNvSpPr/>
                      <wps:spPr>
                        <a:xfrm>
                          <a:off x="0" y="0"/>
                          <a:ext cx="886460" cy="27114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523F87A2">
                            <w:r>
                              <w:rPr>
                                <w:rFonts w:hint="eastAsia"/>
                              </w:rPr>
                              <w:t>后勤保障组</w:t>
                            </w:r>
                          </w:p>
                        </w:txbxContent>
                      </wps:txbx>
                      <wps:bodyPr vert="horz" anchor="t" anchorCtr="0" upright="1"/>
                    </wps:wsp>
                  </a:graphicData>
                </a:graphic>
              </wp:anchor>
            </w:drawing>
          </mc:Choice>
          <mc:Fallback>
            <w:pict>
              <v:shape id="流程图: 过程 18" o:spid="_x0000_s1026" o:spt="109" type="#_x0000_t109" style="position:absolute;left:0pt;margin-left:166.55pt;margin-top:239.4pt;height:21.35pt;width:69.8pt;z-index:251662336;mso-width-relative:page;mso-height-relative:page;" fillcolor="#FFFFFF" filled="t" stroked="t" coordsize="21600,21600" o:gfxdata="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fs7ypNsAAAALAQAADwAAAAAAAAABACAAAAAiAAAAZHJzL2Rvd25yZXYu&#10;eG1sUEsBAhQAFAAAAAgAh07iQDVhs1cxAgAAdAQAAA4AAAAAAAAAAQAgAAAAKgEAAGRycy9lMm9E&#10;b2MueG1sUEsFBgAAAAAGAAYAWQEAAM0FAAAAAA==&#10;">
                <v:fill on="t" focussize="0,0"/>
                <v:stroke color="#000000" joinstyle="miter"/>
                <v:imagedata o:title=""/>
                <o:lock v:ext="edit" aspectratio="f"/>
                <v:textbox>
                  <w:txbxContent>
                    <w:p w14:paraId="523F87A2">
                      <w:r>
                        <w:rPr>
                          <w:rFonts w:hint="eastAsia"/>
                        </w:rPr>
                        <w:t>后勤保障组</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0288" behindDoc="0" locked="0" layoutInCell="1" allowOverlap="1">
                <wp:simplePos x="0" y="0"/>
                <wp:positionH relativeFrom="column">
                  <wp:posOffset>-22860</wp:posOffset>
                </wp:positionH>
                <wp:positionV relativeFrom="paragraph">
                  <wp:posOffset>1511300</wp:posOffset>
                </wp:positionV>
                <wp:extent cx="886460" cy="271145"/>
                <wp:effectExtent l="4445" t="4445" r="23495" b="10160"/>
                <wp:wrapNone/>
                <wp:docPr id="46" name="流程图: 过程 20"/>
                <wp:cNvGraphicFramePr/>
                <a:graphic xmlns:a="http://schemas.openxmlformats.org/drawingml/2006/main">
                  <a:graphicData uri="http://schemas.microsoft.com/office/word/2010/wordprocessingShape">
                    <wps:wsp>
                      <wps:cNvSpPr/>
                      <wps:spPr>
                        <a:xfrm>
                          <a:off x="0" y="0"/>
                          <a:ext cx="886460" cy="27114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541F57D6">
                            <w:r>
                              <w:rPr>
                                <w:rFonts w:hint="eastAsia"/>
                              </w:rPr>
                              <w:t>现场指挥组</w:t>
                            </w:r>
                          </w:p>
                        </w:txbxContent>
                      </wps:txbx>
                      <wps:bodyPr vert="horz" anchor="t" anchorCtr="0" upright="1"/>
                    </wps:wsp>
                  </a:graphicData>
                </a:graphic>
              </wp:anchor>
            </w:drawing>
          </mc:Choice>
          <mc:Fallback>
            <w:pict>
              <v:shape id="流程图: 过程 20" o:spid="_x0000_s1026" o:spt="109" type="#_x0000_t109" style="position:absolute;left:0pt;margin-left:-1.8pt;margin-top:119pt;height:21.35pt;width:69.8pt;z-index:251660288;mso-width-relative:page;mso-height-relative:page;" fillcolor="#FFFFFF" filled="t" stroked="t" coordsize="21600,21600" o:gfxdata="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3Snb82AAAAAoBAAAPAAAAAAAAAAEAIAAAACIAAABkcnMvZG93bnJldi54bWxQ&#10;SwECFAAUAAAACACHTuJAVt33ujACAAB0BAAADgAAAAAAAAABACAAAAAnAQAAZHJzL2Uyb0RvYy54&#10;bWxQSwUGAAAAAAYABgBZAQAAyQUAAAAA&#10;">
                <v:fill on="t" focussize="0,0"/>
                <v:stroke color="#000000" joinstyle="miter"/>
                <v:imagedata o:title=""/>
                <o:lock v:ext="edit" aspectratio="f"/>
                <v:textbox>
                  <w:txbxContent>
                    <w:p w14:paraId="541F57D6">
                      <w:r>
                        <w:rPr>
                          <w:rFonts w:hint="eastAsia"/>
                        </w:rPr>
                        <w:t>现场指挥组</w:t>
                      </w:r>
                    </w:p>
                  </w:txbxContent>
                </v:textbox>
              </v:shap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59264" behindDoc="0" locked="0" layoutInCell="1" allowOverlap="1">
                <wp:simplePos x="0" y="0"/>
                <wp:positionH relativeFrom="column">
                  <wp:posOffset>2153285</wp:posOffset>
                </wp:positionH>
                <wp:positionV relativeFrom="paragraph">
                  <wp:posOffset>302260</wp:posOffset>
                </wp:positionV>
                <wp:extent cx="908685" cy="299085"/>
                <wp:effectExtent l="4445" t="5080" r="20320" b="19685"/>
                <wp:wrapNone/>
                <wp:docPr id="50" name="流程图: 过程 22"/>
                <wp:cNvGraphicFramePr/>
                <a:graphic xmlns:a="http://schemas.openxmlformats.org/drawingml/2006/main">
                  <a:graphicData uri="http://schemas.microsoft.com/office/word/2010/wordprocessingShape">
                    <wps:wsp>
                      <wps:cNvSpPr/>
                      <wps:spPr>
                        <a:xfrm>
                          <a:off x="0" y="0"/>
                          <a:ext cx="908685" cy="29908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4A3811FD">
                            <w:r>
                              <w:rPr>
                                <w:rFonts w:hint="eastAsia"/>
                              </w:rPr>
                              <w:t>通讯联络组</w:t>
                            </w:r>
                          </w:p>
                        </w:txbxContent>
                      </wps:txbx>
                      <wps:bodyPr vert="horz" anchor="t" anchorCtr="0" upright="1"/>
                    </wps:wsp>
                  </a:graphicData>
                </a:graphic>
              </wp:anchor>
            </w:drawing>
          </mc:Choice>
          <mc:Fallback>
            <w:pict>
              <v:shape id="流程图: 过程 22" o:spid="_x0000_s1026" o:spt="109" type="#_x0000_t109" style="position:absolute;left:0pt;margin-left:169.55pt;margin-top:23.8pt;height:23.55pt;width:71.55pt;z-index:251659264;mso-width-relative:page;mso-height-relative:page;" fillcolor="#FFFFFF" filled="t" stroked="t" coordsize="21600,21600" o:gfxdata="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Py9cg2gAAAAkBAAAPAAAAAAAAAAEAIAAAACIAAABkcnMvZG93bnJldi54bWxQ&#10;SwECFAAUAAAACACHTuJAdSeb8S4CAAB0BAAADgAAAAAAAAABACAAAAApAQAAZHJzL2Uyb0RvYy54&#10;bWxQSwUGAAAAAAYABgBZAQAAyQUAAAAA&#10;">
                <v:fill on="t" focussize="0,0"/>
                <v:stroke color="#000000" joinstyle="miter"/>
                <v:imagedata o:title=""/>
                <o:lock v:ext="edit" aspectratio="f"/>
                <v:textbox>
                  <w:txbxContent>
                    <w:p w14:paraId="4A3811FD">
                      <w:r>
                        <w:rPr>
                          <w:rFonts w:hint="eastAsia"/>
                        </w:rPr>
                        <w:t>通讯联络组</w:t>
                      </w:r>
                    </w:p>
                  </w:txbxContent>
                </v:textbox>
              </v:shape>
            </w:pict>
          </mc:Fallback>
        </mc:AlternateContent>
      </w:r>
      <w:r>
        <w:rPr>
          <w:rFonts w:hint="eastAsia" w:ascii="黑体" w:hAnsi="黑体" w:eastAsia="黑体" w:cs="黑体"/>
          <w:spacing w:val="0"/>
          <w:sz w:val="28"/>
          <w:szCs w:val="28"/>
        </w:rPr>
        <w:t>系统程序图：</w:t>
      </w:r>
    </w:p>
    <w:p w14:paraId="0EF25B7C">
      <w:pPr>
        <w:pageBreakBefore w:val="0"/>
        <w:widowControl w:val="0"/>
        <w:kinsoku/>
        <w:wordWrap/>
        <w:overflowPunct/>
        <w:topLinePunct w:val="0"/>
        <w:autoSpaceDE/>
        <w:autoSpaceDN/>
        <w:bidi w:val="0"/>
        <w:adjustRightInd/>
        <w:snapToGrid/>
        <w:spacing w:line="500" w:lineRule="exact"/>
        <w:textAlignment w:val="auto"/>
        <w:rPr>
          <w:rFonts w:ascii="仿宋" w:hAnsi="仿宋" w:eastAsia="仿宋" w:cs="仿宋"/>
          <w:spacing w:val="0"/>
          <w:sz w:val="28"/>
          <w:szCs w:val="28"/>
        </w:rPr>
      </w:pPr>
      <w:r>
        <w:rPr>
          <w:rFonts w:hint="eastAsia" w:ascii="黑体" w:hAnsi="黑体" w:eastAsia="黑体" w:cs="黑体"/>
          <w:spacing w:val="0"/>
          <w:sz w:val="28"/>
          <w:szCs w:val="28"/>
        </w:rPr>
        <mc:AlternateContent>
          <mc:Choice Requires="wps">
            <w:drawing>
              <wp:anchor distT="0" distB="0" distL="114300" distR="114300" simplePos="0" relativeHeight="251663360" behindDoc="0" locked="0" layoutInCell="1" allowOverlap="1">
                <wp:simplePos x="0" y="0"/>
                <wp:positionH relativeFrom="column">
                  <wp:posOffset>3042920</wp:posOffset>
                </wp:positionH>
                <wp:positionV relativeFrom="paragraph">
                  <wp:posOffset>279400</wp:posOffset>
                </wp:positionV>
                <wp:extent cx="1923415" cy="946150"/>
                <wp:effectExtent l="1905" t="4445" r="17780" b="20955"/>
                <wp:wrapNone/>
                <wp:docPr id="42" name="直接连接符 11"/>
                <wp:cNvGraphicFramePr/>
                <a:graphic xmlns:a="http://schemas.openxmlformats.org/drawingml/2006/main">
                  <a:graphicData uri="http://schemas.microsoft.com/office/word/2010/wordprocessingShape">
                    <wps:wsp>
                      <wps:cNvCnPr/>
                      <wps:spPr>
                        <a:xfrm>
                          <a:off x="0" y="0"/>
                          <a:ext cx="1923415" cy="94615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11" o:spid="_x0000_s1026" o:spt="20" style="position:absolute;left:0pt;margin-left:239.6pt;margin-top:22pt;height:74.5pt;width:151.45pt;z-index:251663360;mso-width-relative:page;mso-height-relative:page;" filled="f" stroked="t" coordsize="21600,21600" o:gfxdata="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PYRl2gAAAAoBAAAPAAAAAAAAAAEAIAAAACIAAABkcnMvZG93&#10;bnJldi54bWxQSwECFAAUAAAACACHTuJAsZuLzf4BAADuAwAADgAAAAAAAAABACAAAAApAQAAZHJz&#10;L2Uyb0RvYy54bWxQSwUGAAAAAAYABgBZAQAAmQUAAAAA&#10;">
                <v:fill on="f" focussize="0,0"/>
                <v:stroke color="#000000" joinstyle="round" endarrow="open"/>
                <v:imagedata o:title=""/>
                <o:lock v:ext="edit" aspectratio="f"/>
              </v:line>
            </w:pict>
          </mc:Fallback>
        </mc:AlternateContent>
      </w:r>
    </w:p>
    <w:p w14:paraId="7F6C43C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r>
        <w:rPr>
          <w:rFonts w:hint="eastAsia" w:ascii="黑体" w:hAnsi="黑体" w:eastAsia="黑体" w:cs="黑体"/>
          <w:spacing w:val="0"/>
          <w:sz w:val="28"/>
          <w:szCs w:val="28"/>
        </w:rPr>
        <mc:AlternateContent>
          <mc:Choice Requires="wps">
            <w:drawing>
              <wp:anchor distT="0" distB="0" distL="114300" distR="114300" simplePos="0" relativeHeight="251672576" behindDoc="0" locked="0" layoutInCell="1" allowOverlap="1">
                <wp:simplePos x="0" y="0"/>
                <wp:positionH relativeFrom="column">
                  <wp:posOffset>871220</wp:posOffset>
                </wp:positionH>
                <wp:positionV relativeFrom="paragraph">
                  <wp:posOffset>1185545</wp:posOffset>
                </wp:positionV>
                <wp:extent cx="3439160" cy="34290"/>
                <wp:effectExtent l="0" t="48260" r="8890" b="31750"/>
                <wp:wrapNone/>
                <wp:docPr id="24" name="直接连接符 12"/>
                <wp:cNvGraphicFramePr/>
                <a:graphic xmlns:a="http://schemas.openxmlformats.org/drawingml/2006/main">
                  <a:graphicData uri="http://schemas.microsoft.com/office/word/2010/wordprocessingShape">
                    <wps:wsp>
                      <wps:cNvCnPr/>
                      <wps:spPr>
                        <a:xfrm flipH="1" flipV="1">
                          <a:off x="0" y="0"/>
                          <a:ext cx="3439160" cy="3429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12" o:spid="_x0000_s1026" o:spt="20" style="position:absolute;left:0pt;flip:x y;margin-left:68.6pt;margin-top:93.35pt;height:2.7pt;width:270.8pt;z-index:251672576;mso-width-relative:page;mso-height-relative:page;" filled="f" stroked="t" coordsize="21600,21600" o:gfxdata="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U2f+W2QAAAAsBAAAPAAAAAAAAAAEAIAAA&#10;ACIAAABkcnMvZG93bnJldi54bWxQSwECFAAUAAAACACHTuJAzyeF+gsCAAABBAAADgAAAAAAAAAB&#10;ACAAAAAoAQAAZHJzL2Uyb0RvYy54bWxQSwUGAAAAAAYABgBZAQAApQU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71552" behindDoc="0" locked="0" layoutInCell="1" allowOverlap="1">
                <wp:simplePos x="0" y="0"/>
                <wp:positionH relativeFrom="column">
                  <wp:posOffset>856615</wp:posOffset>
                </wp:positionH>
                <wp:positionV relativeFrom="paragraph">
                  <wp:posOffset>992505</wp:posOffset>
                </wp:positionV>
                <wp:extent cx="3453765" cy="39370"/>
                <wp:effectExtent l="0" t="10795" r="13335" b="64135"/>
                <wp:wrapNone/>
                <wp:docPr id="26" name="直接连接符 19"/>
                <wp:cNvGraphicFramePr/>
                <a:graphic xmlns:a="http://schemas.openxmlformats.org/drawingml/2006/main">
                  <a:graphicData uri="http://schemas.microsoft.com/office/word/2010/wordprocessingShape">
                    <wps:wsp>
                      <wps:cNvCnPr/>
                      <wps:spPr>
                        <a:xfrm>
                          <a:off x="0" y="0"/>
                          <a:ext cx="3453765" cy="3937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19" o:spid="_x0000_s1026" o:spt="20" style="position:absolute;left:0pt;margin-left:67.45pt;margin-top:78.15pt;height:3.1pt;width:271.95pt;z-index:251671552;mso-width-relative:page;mso-height-relative:page;" filled="f" stroked="t" coordsize="21600,21600" o:gfxdata="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G7fpDbAAAACwEAAA8AAAAAAAAAAQAgAAAAIgAAAGRycy9k&#10;b3ducmV2LnhtbFBLAQIUABQAAAAIAIdO4kA7h9KY/wEAAO0DAAAOAAAAAAAAAAEAIAAAACoBAABk&#10;cnMvZTJvRG9jLnhtbFBLBQYAAAAABgAGAFkBAACbBQ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9504" behindDoc="0" locked="0" layoutInCell="1" allowOverlap="1">
                <wp:simplePos x="0" y="0"/>
                <wp:positionH relativeFrom="column">
                  <wp:posOffset>259715</wp:posOffset>
                </wp:positionH>
                <wp:positionV relativeFrom="paragraph">
                  <wp:posOffset>1202055</wp:posOffset>
                </wp:positionV>
                <wp:extent cx="1828165" cy="1231265"/>
                <wp:effectExtent l="2540" t="3810" r="17145" b="3175"/>
                <wp:wrapNone/>
                <wp:docPr id="30" name="直接连接符 23"/>
                <wp:cNvGraphicFramePr/>
                <a:graphic xmlns:a="http://schemas.openxmlformats.org/drawingml/2006/main">
                  <a:graphicData uri="http://schemas.microsoft.com/office/word/2010/wordprocessingShape">
                    <wps:wsp>
                      <wps:cNvCnPr/>
                      <wps:spPr>
                        <a:xfrm>
                          <a:off x="0" y="0"/>
                          <a:ext cx="1828165" cy="1231265"/>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23" o:spid="_x0000_s1026" o:spt="20" style="position:absolute;left:0pt;margin-left:20.45pt;margin-top:94.65pt;height:96.95pt;width:143.95pt;z-index:251669504;mso-width-relative:page;mso-height-relative:page;" filled="f" stroked="t" coordsize="21600,21600" o:gfxdata="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aieLE2gAAAAoBAAAPAAAAAAAAAAEAIAAAACIAAABkcnMvZG93bnJl&#10;di54bWxQSwECFAAUAAAACACHTuJA4aTlcvsBAADvAwAADgAAAAAAAAABACAAAAApAQAAZHJzL2Uy&#10;b0RvYy54bWxQSwUGAAAAAAYABgBZAQAAlgUAAAAA&#10;">
                <v:fill on="f" focussize="0,0"/>
                <v:stroke color="#000000" joinstyle="round" endarrow="open"/>
                <v:imagedata o:title=""/>
                <o:lock v:ext="edit" aspectratio="f"/>
              </v:line>
            </w:pict>
          </mc:Fallback>
        </mc:AlternateContent>
      </w:r>
      <w:r>
        <w:rPr>
          <w:rFonts w:hint="eastAsia" w:ascii="黑体" w:hAnsi="黑体" w:eastAsia="黑体" w:cs="黑体"/>
          <w:spacing w:val="0"/>
          <w:sz w:val="28"/>
          <w:szCs w:val="28"/>
        </w:rPr>
        <mc:AlternateContent>
          <mc:Choice Requires="wps">
            <w:drawing>
              <wp:anchor distT="0" distB="0" distL="114300" distR="114300" simplePos="0" relativeHeight="251661312" behindDoc="0" locked="0" layoutInCell="1" allowOverlap="1">
                <wp:simplePos x="0" y="0"/>
                <wp:positionH relativeFrom="column">
                  <wp:posOffset>4344670</wp:posOffset>
                </wp:positionH>
                <wp:positionV relativeFrom="paragraph">
                  <wp:posOffset>940435</wp:posOffset>
                </wp:positionV>
                <wp:extent cx="886460" cy="271145"/>
                <wp:effectExtent l="4445" t="4445" r="23495" b="10160"/>
                <wp:wrapNone/>
                <wp:docPr id="48" name="流程图: 过程 17"/>
                <wp:cNvGraphicFramePr/>
                <a:graphic xmlns:a="http://schemas.openxmlformats.org/drawingml/2006/main">
                  <a:graphicData uri="http://schemas.microsoft.com/office/word/2010/wordprocessingShape">
                    <wps:wsp>
                      <wps:cNvSpPr/>
                      <wps:spPr>
                        <a:xfrm>
                          <a:off x="0" y="0"/>
                          <a:ext cx="886460" cy="27114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69D29148">
                            <w:r>
                              <w:rPr>
                                <w:rFonts w:hint="eastAsia"/>
                              </w:rPr>
                              <w:t>现场处置组</w:t>
                            </w:r>
                          </w:p>
                        </w:txbxContent>
                      </wps:txbx>
                      <wps:bodyPr vert="horz" anchor="t" anchorCtr="0" upright="1"/>
                    </wps:wsp>
                  </a:graphicData>
                </a:graphic>
              </wp:anchor>
            </w:drawing>
          </mc:Choice>
          <mc:Fallback>
            <w:pict>
              <v:shape id="流程图: 过程 17" o:spid="_x0000_s1026" o:spt="109" type="#_x0000_t109" style="position:absolute;left:0pt;margin-left:342.1pt;margin-top:74.05pt;height:21.35pt;width:69.8pt;z-index:251661312;mso-width-relative:page;mso-height-relative:page;" fillcolor="#FFFFFF" filled="t" stroked="t" coordsize="21600,21600" o:gfxdata="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9FNoF2gAAAAsBAAAPAAAAAAAAAAEAIAAAACIAAABkcnMvZG93bnJldi54&#10;bWxQSwECFAAUAAAACACHTuJAicLP8zECAAB0BAAADgAAAAAAAAABACAAAAApAQAAZHJzL2Uyb0Rv&#10;Yy54bWxQSwUGAAAAAAYABgBZAQAAzAUAAAAA&#10;">
                <v:fill on="t" focussize="0,0"/>
                <v:stroke color="#000000" joinstyle="miter"/>
                <v:imagedata o:title=""/>
                <o:lock v:ext="edit" aspectratio="f"/>
                <v:textbox>
                  <w:txbxContent>
                    <w:p w14:paraId="69D29148">
                      <w:r>
                        <w:rPr>
                          <w:rFonts w:hint="eastAsia"/>
                        </w:rPr>
                        <w:t>现场处置组</w:t>
                      </w:r>
                    </w:p>
                  </w:txbxContent>
                </v:textbox>
              </v:shape>
            </w:pict>
          </mc:Fallback>
        </mc:AlternateContent>
      </w:r>
      <w:r>
        <w:rPr>
          <w:spacing w:val="0"/>
          <w:sz w:val="28"/>
          <w:szCs w:val="28"/>
        </w:rPr>
        <mc:AlternateContent>
          <mc:Choice Requires="wps">
            <w:drawing>
              <wp:anchor distT="0" distB="0" distL="114300" distR="114300" simplePos="0" relativeHeight="251684864" behindDoc="0" locked="0" layoutInCell="1" allowOverlap="1">
                <wp:simplePos x="0" y="0"/>
                <wp:positionH relativeFrom="column">
                  <wp:posOffset>2552700</wp:posOffset>
                </wp:positionH>
                <wp:positionV relativeFrom="paragraph">
                  <wp:posOffset>260985</wp:posOffset>
                </wp:positionV>
                <wp:extent cx="344170" cy="488950"/>
                <wp:effectExtent l="4445" t="5080" r="13335" b="20320"/>
                <wp:wrapNone/>
                <wp:docPr id="52" name="流程图: 过程 3"/>
                <wp:cNvGraphicFramePr/>
                <a:graphic xmlns:a="http://schemas.openxmlformats.org/drawingml/2006/main">
                  <a:graphicData uri="http://schemas.microsoft.com/office/word/2010/wordprocessingShape">
                    <wps:wsp>
                      <wps:cNvSpPr/>
                      <wps:spPr>
                        <a:xfrm>
                          <a:off x="0" y="0"/>
                          <a:ext cx="344170" cy="48895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14:paraId="7246CB31">
                            <w:r>
                              <w:rPr>
                                <w:rFonts w:hint="eastAsia"/>
                              </w:rPr>
                              <w:t>信息</w:t>
                            </w:r>
                          </w:p>
                        </w:txbxContent>
                      </wps:txbx>
                      <wps:bodyPr vert="horz" wrap="square" anchor="t" anchorCtr="0" upright="1">
                        <a:noAutofit/>
                      </wps:bodyPr>
                    </wps:wsp>
                  </a:graphicData>
                </a:graphic>
              </wp:anchor>
            </w:drawing>
          </mc:Choice>
          <mc:Fallback>
            <w:pict>
              <v:shape id="流程图: 过程 3" o:spid="_x0000_s1026" o:spt="109" type="#_x0000_t109" style="position:absolute;left:0pt;margin-left:201pt;margin-top:20.55pt;height:38.5pt;width:27.1pt;z-index:251684864;mso-width-relative:page;mso-height-relative:page;" fillcolor="#FFFFFF" filled="t" stroked="t" coordsize="21600,21600" o:gfxdata="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13Dh62QAAAAoBAAAPAAAAAAAA&#10;AAEAIAAAACIAAABkcnMvZG93bnJldi54bWxQSwECFAAUAAAACACHTuJA9csWjUoCAACbBAAADgAA&#10;AAAAAAABACAAAAAoAQAAZHJzL2Uyb0RvYy54bWxQSwUGAAAAAAYABgBZAQAA5AUAAAAA&#10;">
                <v:fill on="t" focussize="0,0"/>
                <v:stroke color="#000000" joinstyle="miter"/>
                <v:imagedata o:title=""/>
                <o:lock v:ext="edit" aspectratio="f"/>
                <v:textbox>
                  <w:txbxContent>
                    <w:p w14:paraId="7246CB31">
                      <w:r>
                        <w:rPr>
                          <w:rFonts w:hint="eastAsia"/>
                        </w:rPr>
                        <w:t>信息</w:t>
                      </w:r>
                    </w:p>
                  </w:txbxContent>
                </v:textbox>
              </v:shape>
            </w:pict>
          </mc:Fallback>
        </mc:AlternateContent>
      </w:r>
      <w:r>
        <w:rPr>
          <w:rFonts w:hint="eastAsia" w:ascii="仿宋" w:hAnsi="仿宋" w:eastAsia="仿宋" w:cs="仿宋"/>
          <w:spacing w:val="0"/>
          <w:sz w:val="28"/>
          <w:szCs w:val="28"/>
        </w:rPr>
        <w:br w:type="page"/>
      </w:r>
    </w:p>
    <w:p w14:paraId="50FEF2B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四、安全事故应急预案的启动</w:t>
      </w:r>
    </w:p>
    <w:p w14:paraId="13D63AC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1.各类安全事故的第一发现人，必须立即报告指挥组（组长在外时，副组长负责），指挥组视具体情况做出合理安排的同时,考虑是否启动学校安全事故应急预案。</w:t>
      </w:r>
    </w:p>
    <w:p w14:paraId="57EB7CB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2.一般性安全事件,指挥组立即通知现场处置组,迅速赶到现场处置。</w:t>
      </w:r>
    </w:p>
    <w:p w14:paraId="20BFC99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3.一旦启动学校安全事故应急预案,各相关人员各就各位、各尽其职,无条件地紧急行动起来,不得</w:t>
      </w:r>
      <w:r>
        <w:rPr>
          <w:rFonts w:hint="eastAsia" w:ascii="方正仿宋简体" w:hAnsi="方正仿宋简体" w:eastAsia="方正仿宋简体" w:cs="方正仿宋简体"/>
          <w:spacing w:val="0"/>
          <w:lang w:val="en-US" w:eastAsia="zh-CN"/>
        </w:rPr>
        <w:t>推诿</w:t>
      </w:r>
      <w:r>
        <w:rPr>
          <w:rFonts w:hint="eastAsia" w:ascii="方正仿宋简体" w:hAnsi="方正仿宋简体" w:eastAsia="方正仿宋简体" w:cs="方正仿宋简体"/>
          <w:spacing w:val="0"/>
        </w:rPr>
        <w:t>扯皮;全校每一位教职员工有义务参与到事故的处理中去,危急情况下,可以先斩后奏。</w:t>
      </w:r>
    </w:p>
    <w:p w14:paraId="79F93F1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五、各类安全事故的具体处置</w:t>
      </w:r>
    </w:p>
    <w:p w14:paraId="2B9C6F5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(一)突发火灾消防安全的具体对策</w:t>
      </w:r>
    </w:p>
    <w:p w14:paraId="58C5A39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1.迅速组织有关人员携带灭火器赶到现场扑救。</w:t>
      </w:r>
    </w:p>
    <w:p w14:paraId="4C09D53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2.根据火势如需报警立即用电话或手机报告消防中心(电话119),报告内容: “xxx 学校发生火灾,地址在 xxx, 目前火情为 xxx，请迅速前来扑救,报警人电话 xxx”,待对方放下电话后再挂机。</w:t>
      </w:r>
    </w:p>
    <w:p w14:paraId="1718872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3.在向学校主要领导报告同时,派出人员到主要路口等待引导消防车。</w:t>
      </w:r>
    </w:p>
    <w:p w14:paraId="11FF8A8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4.组织有关人员第一时间立即抢救受伤人员,在消防大队来之前切掉火区电源带上灭火器和使用消防设施进行灭火,抢救学校财产,尽可能使学校财产损失降到最低限度,原则是“先救人,后救物”。</w:t>
      </w:r>
    </w:p>
    <w:p w14:paraId="30B9F79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5.组织师生有序地疏散到安全区域,以班为单位清点人数,不得组织学生抢险,扑救要在确保人员安全的情况下进行。</w:t>
      </w:r>
    </w:p>
    <w:p w14:paraId="4F38934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6.领导小组组织人员,对校园起火原因及财产损失情况进行</w:t>
      </w:r>
      <w:r>
        <w:rPr>
          <w:rFonts w:hint="eastAsia" w:ascii="方正仿宋简体" w:hAnsi="方正仿宋简体" w:eastAsia="方正仿宋简体" w:cs="方正仿宋简体"/>
          <w:color w:val="000000" w:themeColor="text1"/>
          <w:spacing w:val="0"/>
          <w14:textFill>
            <w14:solidFill>
              <w14:schemeClr w14:val="tx1"/>
            </w14:solidFill>
          </w14:textFill>
        </w:rPr>
        <w:t>仔细</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调查</w:t>
      </w:r>
      <w:r>
        <w:rPr>
          <w:rFonts w:hint="eastAsia" w:ascii="方正仿宋简体" w:hAnsi="方正仿宋简体" w:eastAsia="方正仿宋简体" w:cs="方正仿宋简体"/>
          <w:spacing w:val="0"/>
        </w:rPr>
        <w:t>,记录在案,写出书面报告向学校汇报。</w:t>
      </w:r>
    </w:p>
    <w:p w14:paraId="30BF32D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(二)集会与集体活动安全事故处置方法</w:t>
      </w:r>
    </w:p>
    <w:p w14:paraId="5BF5823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1.室外大型活动发生突降暴雨之类情况,易产生骚动和混乱,活动组织者应统一指挥,有秩序地依次退场疏散,以免随意奔跑。互相冲撞拥挤,发生倒地踏伤、压伤事故。</w:t>
      </w:r>
    </w:p>
    <w:p w14:paraId="1EC190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2.室内大型活动突发因电线短路等情况起火,形成火灾,活动组织者在报告指挥组的同时,应坚守现场,镇定指挥,按指定通道出口请学生退场疏散,直到全部学生撤离,活动组织者方可撤离。</w:t>
      </w:r>
    </w:p>
    <w:p w14:paraId="11AA419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3.遇学生室外因暴晒闷热中暑,将其移至荫凉风口处</w:t>
      </w:r>
      <w:r>
        <w:rPr>
          <w:rFonts w:hint="eastAsia" w:ascii="方正仿宋简体" w:hAnsi="方正仿宋简体" w:eastAsia="方正仿宋简体" w:cs="方正仿宋简体"/>
          <w:spacing w:val="0"/>
          <w:lang w:val="en-US" w:eastAsia="zh-CN"/>
        </w:rPr>
        <w:t>休</w:t>
      </w:r>
      <w:r>
        <w:rPr>
          <w:rFonts w:hint="eastAsia" w:ascii="方正仿宋简体" w:hAnsi="方正仿宋简体" w:eastAsia="方正仿宋简体" w:cs="方正仿宋简体"/>
          <w:spacing w:val="0"/>
        </w:rPr>
        <w:t>息,再视情况决定回寝室休息还是送医院治疗。</w:t>
      </w:r>
    </w:p>
    <w:p w14:paraId="6A9259A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4.明显骨折、炸伤、头部着地</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伴</w:t>
      </w:r>
      <w:r>
        <w:rPr>
          <w:rFonts w:hint="eastAsia" w:ascii="方正仿宋简体" w:hAnsi="方正仿宋简体" w:eastAsia="方正仿宋简体" w:cs="方正仿宋简体"/>
          <w:spacing w:val="0"/>
        </w:rPr>
        <w:t>头昏呕吐应立即送医院检查治疗。</w:t>
      </w:r>
    </w:p>
    <w:p w14:paraId="7D0416E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5.因拥挤踩踏有强烈痛感者应立即送医院仔细检查谨防内脏器官受损伤,延误治疗。</w:t>
      </w:r>
    </w:p>
    <w:p w14:paraId="55C9F38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6.属上述4、5两类情况,学校应及时通知受伤学生家长到医院,参与医院救治意见。</w:t>
      </w:r>
    </w:p>
    <w:p w14:paraId="0ABC627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(三)其他伤害事故应急处置</w:t>
      </w:r>
    </w:p>
    <w:p w14:paraId="5ACEB90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1.如发生师生身体受到意外伤害时,应及时送受伤害者到医院救治。2.及时向学校报告。3.迅速调查事故发生的原因,并整好有关材料。4.通知受伤害者的家属或家长。5.妥善处理事故。</w:t>
      </w:r>
    </w:p>
    <w:p w14:paraId="0A78E39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spacing w:val="0"/>
        </w:rPr>
      </w:pPr>
    </w:p>
    <w:p w14:paraId="234F57A0">
      <w:pPr>
        <w:pStyle w:val="2"/>
        <w:keepNext w:val="0"/>
        <w:keepLines w:val="0"/>
        <w:pageBreakBefore w:val="0"/>
        <w:widowControl w:val="0"/>
        <w:kinsoku/>
        <w:wordWrap/>
        <w:overflowPunct/>
        <w:topLinePunct w:val="0"/>
        <w:autoSpaceDE/>
        <w:autoSpaceDN/>
        <w:bidi w:val="0"/>
        <w:adjustRightInd w:val="0"/>
        <w:snapToGrid w:val="0"/>
        <w:spacing w:line="500" w:lineRule="exact"/>
        <w:ind w:right="0"/>
        <w:jc w:val="center"/>
        <w:textAlignment w:val="auto"/>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学校自然灾害事故应急预案</w:t>
      </w:r>
    </w:p>
    <w:p w14:paraId="10C5957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68E782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了有效提高我校自然灾害事故应急反应能力和救灾工作整体水平,建立和完善灾害救助应急体系,最大限度地减轻或者消除自然灾害造成的损失,确保广大师生员工的生命财产和校舍安全,减少学校资产损失,维护学校稳定,特制定本预案。</w:t>
      </w:r>
    </w:p>
    <w:p w14:paraId="4D6C256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一、总则</w:t>
      </w:r>
    </w:p>
    <w:p w14:paraId="395FF1A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0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自然灾害事故应急预案</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是</w:t>
      </w:r>
      <w:r>
        <w:rPr>
          <w:rFonts w:hint="eastAsia" w:ascii="方正仿宋简体" w:hAnsi="方正仿宋简体" w:eastAsia="方正仿宋简体" w:cs="方正仿宋简体"/>
          <w:color w:val="000000" w:themeColor="text1"/>
          <w:spacing w:val="0"/>
          <w14:textFill>
            <w14:solidFill>
              <w14:schemeClr w14:val="tx1"/>
            </w14:solidFill>
          </w14:textFill>
        </w:rPr>
        <w:t>灾害发生后,对学校受灾师生学习、生活进行救助的紧急行动方案。本预案适用于台风、洪灾、旱灾、地震、火灾、冰雹及暴雪等因素造成学校校舍倒塌、学校淹没、道路堵塞等应急救助反</w:t>
      </w:r>
      <w:r>
        <w:rPr>
          <w:rFonts w:hint="eastAsia" w:ascii="方正仿宋简体" w:hAnsi="方正仿宋简体" w:eastAsia="方正仿宋简体" w:cs="方正仿宋简体"/>
          <w:spacing w:val="0"/>
        </w:rPr>
        <w:t>应。</w:t>
      </w:r>
    </w:p>
    <w:p w14:paraId="103E869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二、自然灾害救助应急机构</w:t>
      </w:r>
    </w:p>
    <w:p w14:paraId="342F21D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组  长</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rPr>
        <w:t>黄振东</w:t>
      </w:r>
    </w:p>
    <w:p w14:paraId="5F7C8B6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副组长：宋</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彬  王长青  张</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祥  刘</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蕾</w:t>
      </w:r>
    </w:p>
    <w:p w14:paraId="11B435D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 xml:space="preserve">组  员：韩卫华 </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李丽丽  张</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勇  李玉国  隋建兵</w:t>
      </w:r>
    </w:p>
    <w:p w14:paraId="4C564BF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曲晓颖  明丽霞  张迎霞  张学芹</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张爱民</w:t>
      </w:r>
    </w:p>
    <w:p w14:paraId="5670135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李学霞</w:t>
      </w:r>
    </w:p>
    <w:p w14:paraId="5E1962F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三、工作职责</w:t>
      </w:r>
    </w:p>
    <w:p w14:paraId="2C99F23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2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1.加强自然灾害危害性的教育,提高学校和广大师生员工自我保护意识。</w:t>
      </w:r>
    </w:p>
    <w:p w14:paraId="4EBDC7C9">
      <w:pPr>
        <w:pStyle w:val="2"/>
        <w:keepNext w:val="0"/>
        <w:keepLines w:val="0"/>
        <w:pageBreakBefore w:val="0"/>
        <w:widowControl w:val="0"/>
        <w:tabs>
          <w:tab w:val="left" w:pos="7360"/>
        </w:tabs>
        <w:kinsoku/>
        <w:wordWrap/>
        <w:overflowPunct/>
        <w:topLinePunct w:val="0"/>
        <w:autoSpaceDE/>
        <w:autoSpaceDN/>
        <w:bidi w:val="0"/>
        <w:adjustRightInd w:val="0"/>
        <w:snapToGrid w:val="0"/>
        <w:spacing w:line="500" w:lineRule="exact"/>
        <w:ind w:left="0" w:leftChars="0" w:right="0" w:rightChars="0" w:firstLine="56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2.完善自然灾害事故的报告网络,做到早预防、早报告、早处置。</w:t>
      </w:r>
    </w:p>
    <w:p w14:paraId="54EA26F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3.建立快速反应和应急处理机制,及时采取措施,确保不因自然灾害而危及师生安全和财产损失。</w:t>
      </w:r>
    </w:p>
    <w:p w14:paraId="11F76F5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四、工作原则</w:t>
      </w:r>
    </w:p>
    <w:p w14:paraId="5503258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1.预防为主,</w:t>
      </w:r>
      <w:r>
        <w:rPr>
          <w:rFonts w:hint="eastAsia" w:ascii="方正仿宋简体" w:hAnsi="方正仿宋简体" w:eastAsia="方正仿宋简体" w:cs="方正仿宋简体"/>
          <w:spacing w:val="0"/>
          <w:lang w:val="en-US" w:eastAsia="zh-CN"/>
        </w:rPr>
        <w:t>常备不懈</w:t>
      </w:r>
      <w:r>
        <w:rPr>
          <w:rFonts w:hint="eastAsia" w:ascii="方正仿宋简体" w:hAnsi="方正仿宋简体" w:eastAsia="方正仿宋简体" w:cs="方正仿宋简体"/>
          <w:spacing w:val="0"/>
        </w:rPr>
        <w:t>。经常宣传自然灾害事故的预防知识,提高学校和教师员工的安全保护意识。加强日常检查,发现隐患及早采取有效的预防和控制措施,努力</w:t>
      </w:r>
      <w:r>
        <w:rPr>
          <w:rFonts w:hint="eastAsia" w:ascii="方正仿宋简体" w:hAnsi="方正仿宋简体" w:eastAsia="方正仿宋简体" w:cs="方正仿宋简体"/>
          <w:spacing w:val="0"/>
          <w:lang w:val="en-US" w:eastAsia="zh-CN"/>
        </w:rPr>
        <w:t>减少</w:t>
      </w:r>
      <w:r>
        <w:rPr>
          <w:rFonts w:hint="eastAsia" w:ascii="方正仿宋简体" w:hAnsi="方正仿宋简体" w:eastAsia="方正仿宋简体" w:cs="方正仿宋简体"/>
          <w:spacing w:val="0"/>
        </w:rPr>
        <w:t>自然灾害事故的损失。</w:t>
      </w:r>
    </w:p>
    <w:p w14:paraId="6FF2CC9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依法管理,统一领导。严格执行国家有关法律法规,对自然灾害事故的预防、报告控制和救治工作实行依法管理,对于违法行为,依法追究责任。在当地政府和教育局的统一领导下,学校成立自然灾害事故应急处置领导小组,负责预防、指挥、协调、处理工作。</w:t>
      </w:r>
    </w:p>
    <w:p w14:paraId="68A9749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五、组织管理</w:t>
      </w:r>
    </w:p>
    <w:p w14:paraId="36C75D6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学校成立由校长负责的学校自然灾害事故工作领导小组,具体负责落实学校自然灾害事故的预防工作。其主要职责如下:</w:t>
      </w:r>
    </w:p>
    <w:p w14:paraId="0F9D963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1.根据当地政府和教育局的预防自然灾害事故应急预案制定本校的自然灾害事故应急预案。</w:t>
      </w:r>
    </w:p>
    <w:p w14:paraId="271A6F2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2.建立健全自然灾害事故预防责任制。收集和汇总学校自然灾害事故的信息情况及时上报。</w:t>
      </w:r>
    </w:p>
    <w:p w14:paraId="0AAD224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3.根据不同季节和情况,广泛深入地开展预防自然灾害事故的知识宣传,提高师生员工的防护能力和意识。</w:t>
      </w:r>
    </w:p>
    <w:p w14:paraId="0A86754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4.检查、督促学校各处室预防自然灾害事故的落实情况。</w:t>
      </w:r>
    </w:p>
    <w:p w14:paraId="3F2D121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5.经常性地开展校舍、场地、围墙、水沟、厕所、电线、烟</w:t>
      </w:r>
      <w:r>
        <w:rPr>
          <w:rFonts w:hint="eastAsia" w:ascii="方正仿宋简体" w:hAnsi="方正仿宋简体" w:eastAsia="方正仿宋简体" w:cs="方正仿宋简体"/>
          <w:color w:val="000000" w:themeColor="text1"/>
          <w:spacing w:val="0"/>
          <w:lang w:eastAsia="zh-CN"/>
          <w14:textFill>
            <w14:solidFill>
              <w14:schemeClr w14:val="tx1"/>
            </w14:solidFill>
          </w14:textFill>
        </w:rPr>
        <w:t>囱</w:t>
      </w:r>
      <w:r>
        <w:rPr>
          <w:rFonts w:hint="eastAsia" w:ascii="方正仿宋简体" w:hAnsi="方正仿宋简体" w:eastAsia="方正仿宋简体" w:cs="方正仿宋简体"/>
          <w:spacing w:val="0"/>
        </w:rPr>
        <w:t>、树木、悬挂物等建筑物的安全检查,预防自然灾害事故的发生。</w:t>
      </w:r>
    </w:p>
    <w:p w14:paraId="7920B82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6.在街道、教育局的领导指挥下,迅速做好因自然灾害事故而发生的处置工作。</w:t>
      </w:r>
    </w:p>
    <w:p w14:paraId="0FB2140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六,自然灾害事故的预防</w:t>
      </w:r>
    </w:p>
    <w:p w14:paraId="7D20D1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1.高度重视,切实加强对自然灾害事故的领导和管理。将预防自然灾害事故的工作纳入学校目标管理考核,并定期开展专项督查检查,发现问题及时采取整改措施。</w:t>
      </w:r>
    </w:p>
    <w:p w14:paraId="036AEF2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2.经常性对校舍、场地、围墙、水沟、厕所、电线、烟囱、树木等建筑开展自查,尽早发现问题,及时消除安全隐患。</w:t>
      </w:r>
    </w:p>
    <w:p w14:paraId="7D80355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3.学校应在自然灾害事故发生前做好师生员工的疏散安排工作。</w:t>
      </w:r>
    </w:p>
    <w:p w14:paraId="152A979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4.增加学校投入,切实加固好自然灾害事故易发生的基础设施。</w:t>
      </w:r>
    </w:p>
    <w:p w14:paraId="04399A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5.不乱拉乱接临时线路,不违章使用电器,严格控制易燃易爆物品的使用及管理。</w:t>
      </w:r>
    </w:p>
    <w:p w14:paraId="4D88D9D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6.开展火灾自救、恶劣天气自救逃生知识培训和演练活动。</w:t>
      </w:r>
    </w:p>
    <w:p w14:paraId="32F9C37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7.按规定使用和管理好消防器材,落实学校责任制度。</w:t>
      </w:r>
    </w:p>
    <w:p w14:paraId="1B494F6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8.暴雨、雷电、台风、暴雪、大雾等恶劣天气,严格按规定停止教学活动,请家长配合接送学生放学。</w:t>
      </w:r>
    </w:p>
    <w:p w14:paraId="28AA49D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七、自然灾害事故的报告</w:t>
      </w:r>
    </w:p>
    <w:p w14:paraId="54B1AEB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1.学校在台风、暴雨、地震等自然灾害期间,建立24小时值班制度,并设立和开通值班电话。</w:t>
      </w:r>
    </w:p>
    <w:p w14:paraId="517BC9D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2.严格执行学校重大自然灾害事故报告制度,对发生的事故做到按程序逐级报告,并以最快的通信方式报告有关部门,确保信息畅通。</w:t>
      </w:r>
    </w:p>
    <w:p w14:paraId="53828AA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3.不隐瞒、缓报、谎报或授意他人隐瞒、缓报、谎报。</w:t>
      </w:r>
    </w:p>
    <w:p w14:paraId="57E66AA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4.建立自然灾害事故举报制度。任何部门和个人有责任和权力向学校举报自然灾害事故的隐患。</w:t>
      </w:r>
    </w:p>
    <w:p w14:paraId="137D748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八、自然灾害事故的应急反应</w:t>
      </w:r>
    </w:p>
    <w:p w14:paraId="12B8147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根据自然灾害事故的发生情况,结合学校的特点,启动相应的自然灾害事故的应急预案,作出应急反应和处置。保证组织落实、人力落实、财力落实,以最快、最高效的办法处置事件,确保师生的安全。</w:t>
      </w:r>
    </w:p>
    <w:p w14:paraId="11C6504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1.第一时间发出紧急撤离、集中信号。</w:t>
      </w:r>
    </w:p>
    <w:p w14:paraId="2FEEDAB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2.立即停止一切教学活动,所有在场教师参加救援和疏导。在上课时由各任课教师带领学生按指定线路到指定地点集中,班主任立即到班,老师在确认没有学生时最后一个撤离。</w:t>
      </w:r>
    </w:p>
    <w:p w14:paraId="1B7E906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3.任课教师、班主任应按照平时消防演练逃生的路线有组织、迅速地疏散学生,地震、火灾等其他灾害发生时如安全通道被破坏无法撤离时要稳定学生情绪,并引导学生转移到相对安全区等待救援。</w:t>
      </w:r>
    </w:p>
    <w:p w14:paraId="25138C3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4.紧急撤离时,学生应停止一切活动,迅速撤离现场,听从老师指挥互相照顾,帮助弱小、有病同学撤离。</w:t>
      </w:r>
    </w:p>
    <w:p w14:paraId="00DA2F2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6"/>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5.门卫听到信号后及时打开所有大门,总务处工作人员立即检查应急通道是否打开畅通。</w:t>
      </w:r>
    </w:p>
    <w:p w14:paraId="7DA8CBE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6.工作时间发生火灾时,发现者应迅速报告学校领导,校领导应立即指挥工作人员关闭电源，根据灾害情况确定是否拨打119、110 等求救电话;夜间发生火灾时,发现者要大声呼救,及时报告学校领导，并第一时间组织学生撤离危险区域，根据火情做出应急措施。</w:t>
      </w:r>
    </w:p>
    <w:p w14:paraId="683FCD3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7.发生漏水现象危及学生安全时应立即切断水源(消防用水源除外)。</w:t>
      </w:r>
    </w:p>
    <w:p w14:paraId="7B095DD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8.在报警的同时校领导应立即到一线进行指挥,校(园)应急领导小组迅速做出反应,指挥各个小组迅速到达指定位置。</w:t>
      </w:r>
    </w:p>
    <w:p w14:paraId="69C4C4F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20" w:firstLineChars="15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lang w:val="en-US" w:eastAsia="zh-CN"/>
        </w:rPr>
        <w:t>1）</w:t>
      </w:r>
      <w:r>
        <w:rPr>
          <w:rFonts w:hint="eastAsia" w:ascii="方正仿宋简体" w:hAnsi="方正仿宋简体" w:eastAsia="方正仿宋简体" w:cs="方正仿宋简体"/>
          <w:spacing w:val="0"/>
          <w:sz w:val="28"/>
        </w:rPr>
        <w:t>教育宣传组:将相关情况通知各有关部门,向教育局分管领导汇报,联系消防、应急救援等相关部门到场扑救,联系医疗部门实施医疗救护。</w:t>
      </w:r>
    </w:p>
    <w:p w14:paraId="7FE5134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20" w:firstLineChars="15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lang w:val="en-US" w:eastAsia="zh-CN"/>
        </w:rPr>
        <w:t>2</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rPr>
        <w:t>事故处理组:引导学生安全撤离到安全的疏散集中地,并要安慰管理好学生,不使学生走失、走散。将受伤师生及时送往医院救治或就地对伤员展开实施救护,并就地取材展开营救尚未脱险的师生。</w:t>
      </w:r>
    </w:p>
    <w:p w14:paraId="56645BA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20" w:firstLineChars="15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lang w:val="en-US" w:eastAsia="zh-CN"/>
        </w:rPr>
        <w:t>3</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rPr>
        <w:t>后勤保障组:保障人、财、物及时到位,尽最大可能保证师生生命安全,使损失减少到最小。</w:t>
      </w:r>
    </w:p>
    <w:p w14:paraId="68A1D08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9.除不可抗拒的地震等自然灾害外,人为引起的灾害应保护好现场,协助公安、消防部门进行事故现场分析,查明原因。</w:t>
      </w:r>
    </w:p>
    <w:p w14:paraId="0AE22D5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10.帮助相关部门做好善后处理工作。</w:t>
      </w:r>
    </w:p>
    <w:p w14:paraId="0F5392B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九、责任追究</w:t>
      </w:r>
    </w:p>
    <w:p w14:paraId="4369E49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r>
        <w:rPr>
          <w:spacing w:val="0"/>
        </w:rPr>
        <w:t>根据法律法规及有关规定的要求,校长是学校安全工作的第一责任人,对师生安全、校(园)稳定工作负总责。按照责任追究制,对所发生的自然灾害事故特别是重特大事故,要进行严肃查处。对于玩忽职守、疏于管理、造成学校自然灾害事故者,应视情节轻重,给予有关责任人相应处分。</w:t>
      </w:r>
    </w:p>
    <w:p w14:paraId="1B60DAD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29988B8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2C3049A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6307A5D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5F47778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043019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1D503BC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56D3653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50786C0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52D4743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3ACDB5E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01063D7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635999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4866409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260C91F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607B135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1C5F402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78AC35C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0BC4AFE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627BCC5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50657BA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spacing w:val="0"/>
        </w:rPr>
      </w:pPr>
    </w:p>
    <w:p w14:paraId="4C20E86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79E8579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tbl>
      <w:tblPr>
        <w:tblStyle w:val="8"/>
        <w:tblW w:w="75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4"/>
        <w:gridCol w:w="1233"/>
        <w:gridCol w:w="5441"/>
      </w:tblGrid>
      <w:tr w14:paraId="69470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7538" w:type="dxa"/>
            <w:gridSpan w:val="3"/>
            <w:vAlign w:val="top"/>
          </w:tcPr>
          <w:p w14:paraId="39935B99">
            <w:pPr>
              <w:pStyle w:val="7"/>
              <w:keepNext w:val="0"/>
              <w:keepLines w:val="0"/>
              <w:pageBreakBefore w:val="0"/>
              <w:widowControl w:val="0"/>
              <w:kinsoku/>
              <w:wordWrap/>
              <w:overflowPunct/>
              <w:topLinePunct w:val="0"/>
              <w:autoSpaceDE/>
              <w:autoSpaceDN/>
              <w:bidi w:val="0"/>
              <w:adjustRightInd w:val="0"/>
              <w:snapToGrid w:val="0"/>
              <w:spacing w:line="500" w:lineRule="exact"/>
              <w:ind w:left="1404"/>
              <w:textAlignment w:val="auto"/>
              <w:rPr>
                <w:color w:val="000000" w:themeColor="text1"/>
                <w:spacing w:val="0"/>
                <w:sz w:val="28"/>
                <w:szCs w:val="28"/>
                <w14:textFill>
                  <w14:solidFill>
                    <w14:schemeClr w14:val="tx1"/>
                  </w14:solidFill>
                </w14:textFill>
              </w:rPr>
            </w:pPr>
            <w:r>
              <w:rPr>
                <w:rFonts w:hint="eastAsia" w:ascii="方正仿宋简体" w:hAnsi="方正仿宋简体" w:eastAsia="方正仿宋简体" w:cs="方正仿宋简体"/>
                <w:b/>
                <w:bCs/>
                <w:color w:val="000000" w:themeColor="text1"/>
                <w:spacing w:val="0"/>
                <w:sz w:val="28"/>
                <w:szCs w:val="28"/>
                <w14:textFill>
                  <w14:solidFill>
                    <w14:schemeClr w14:val="tx1"/>
                  </w14:solidFill>
                </w14:textFill>
              </w:rPr>
              <w:t>学校自然灾害预防与应对安全工作流程</w:t>
            </w:r>
          </w:p>
        </w:tc>
      </w:tr>
      <w:tr w14:paraId="410A1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538" w:type="dxa"/>
            <w:gridSpan w:val="3"/>
            <w:vAlign w:val="top"/>
          </w:tcPr>
          <w:p w14:paraId="264FDFA1">
            <w:pPr>
              <w:pStyle w:val="7"/>
              <w:keepNext w:val="0"/>
              <w:keepLines w:val="0"/>
              <w:pageBreakBefore w:val="0"/>
              <w:widowControl w:val="0"/>
              <w:kinsoku/>
              <w:wordWrap/>
              <w:overflowPunct/>
              <w:topLinePunct w:val="0"/>
              <w:autoSpaceDE/>
              <w:autoSpaceDN/>
              <w:bidi w:val="0"/>
              <w:adjustRightInd w:val="0"/>
              <w:snapToGrid w:val="0"/>
              <w:spacing w:line="500" w:lineRule="exact"/>
              <w:ind w:left="2034"/>
              <w:textAlignment w:val="auto"/>
              <w:rPr>
                <w:rFonts w:hint="eastAsia" w:ascii="方正仿宋简体" w:hAnsi="方正仿宋简体" w:eastAsia="方正仿宋简体" w:cs="方正仿宋简体"/>
                <w:color w:val="000000" w:themeColor="text1"/>
                <w:spacing w:val="0"/>
                <w14:textFill>
                  <w14:solidFill>
                    <w14:schemeClr w14:val="tx1"/>
                  </w14:solidFill>
                </w14:textFill>
              </w:rPr>
            </w:pPr>
            <w:r>
              <w:rPr>
                <w:rFonts w:hint="eastAsia" w:ascii="方正仿宋简体" w:hAnsi="方正仿宋简体" w:eastAsia="方正仿宋简体" w:cs="方正仿宋简体"/>
                <w:color w:val="000000" w:themeColor="text1"/>
                <w:spacing w:val="0"/>
                <w14:textFill>
                  <w14:solidFill>
                    <w14:schemeClr w14:val="tx1"/>
                  </w14:solidFill>
                </w14:textFill>
              </w:rPr>
              <w:t>(地震、洪水、雷击、台风、泥石流等)</w:t>
            </w:r>
          </w:p>
        </w:tc>
      </w:tr>
      <w:tr w14:paraId="13A4A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0" w:hRule="atLeast"/>
        </w:trPr>
        <w:tc>
          <w:tcPr>
            <w:tcW w:w="864" w:type="dxa"/>
            <w:vMerge w:val="restart"/>
            <w:tcBorders>
              <w:bottom w:val="nil"/>
            </w:tcBorders>
            <w:vAlign w:val="center"/>
          </w:tcPr>
          <w:p w14:paraId="6094770F">
            <w:pPr>
              <w:pStyle w:val="7"/>
              <w:keepNext w:val="0"/>
              <w:keepLines w:val="0"/>
              <w:pageBreakBefore w:val="0"/>
              <w:widowControl w:val="0"/>
              <w:kinsoku/>
              <w:wordWrap/>
              <w:overflowPunct/>
              <w:topLinePunct w:val="0"/>
              <w:autoSpaceDE/>
              <w:autoSpaceDN/>
              <w:bidi w:val="0"/>
              <w:adjustRightInd w:val="0"/>
              <w:snapToGrid w:val="0"/>
              <w:spacing w:line="0" w:lineRule="atLeast"/>
              <w:ind w:left="230"/>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组织</w:t>
            </w:r>
          </w:p>
          <w:p w14:paraId="1F0CFABA">
            <w:pPr>
              <w:pStyle w:val="7"/>
              <w:keepNext w:val="0"/>
              <w:keepLines w:val="0"/>
              <w:pageBreakBefore w:val="0"/>
              <w:widowControl w:val="0"/>
              <w:kinsoku/>
              <w:wordWrap/>
              <w:overflowPunct/>
              <w:topLinePunct w:val="0"/>
              <w:autoSpaceDE/>
              <w:autoSpaceDN/>
              <w:bidi w:val="0"/>
              <w:adjustRightInd w:val="0"/>
              <w:snapToGrid w:val="0"/>
              <w:spacing w:line="0" w:lineRule="atLeast"/>
              <w:ind w:left="226"/>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机构</w:t>
            </w:r>
          </w:p>
        </w:tc>
        <w:tc>
          <w:tcPr>
            <w:tcW w:w="1233" w:type="dxa"/>
            <w:vAlign w:val="center"/>
          </w:tcPr>
          <w:p w14:paraId="226A260F">
            <w:pPr>
              <w:pStyle w:val="7"/>
              <w:keepNext w:val="0"/>
              <w:keepLines w:val="0"/>
              <w:pageBreakBefore w:val="0"/>
              <w:widowControl w:val="0"/>
              <w:kinsoku/>
              <w:wordWrap/>
              <w:overflowPunct/>
              <w:topLinePunct w:val="0"/>
              <w:autoSpaceDE/>
              <w:autoSpaceDN/>
              <w:bidi w:val="0"/>
              <w:adjustRightInd w:val="0"/>
              <w:snapToGrid w:val="0"/>
              <w:spacing w:line="0" w:lineRule="atLeast"/>
              <w:ind w:left="414"/>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平时</w:t>
            </w:r>
          </w:p>
        </w:tc>
        <w:tc>
          <w:tcPr>
            <w:tcW w:w="5441" w:type="dxa"/>
            <w:vAlign w:val="center"/>
          </w:tcPr>
          <w:p w14:paraId="004E3D2E">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lang w:val="en-US" w:eastAsia="zh-CN"/>
                <w14:textFill>
                  <w14:solidFill>
                    <w14:schemeClr w14:val="tx1"/>
                  </w14:solidFill>
                </w14:textFill>
              </w:rPr>
              <w:t>1.</w:t>
            </w:r>
            <w:r>
              <w:rPr>
                <w:rFonts w:hint="eastAsia" w:ascii="仿宋_GB2312" w:hAnsi="仿宋_GB2312" w:eastAsia="仿宋_GB2312" w:cs="仿宋_GB2312"/>
                <w:color w:val="000000" w:themeColor="text1"/>
                <w:spacing w:val="0"/>
                <w14:textFill>
                  <w14:solidFill>
                    <w14:schemeClr w14:val="tx1"/>
                  </w14:solidFill>
                </w14:textFill>
              </w:rPr>
              <w:t>总指挥:校长(全面负责学校防灾减灾事宜)</w:t>
            </w:r>
          </w:p>
          <w:p w14:paraId="765B217B">
            <w:pPr>
              <w:pStyle w:val="7"/>
              <w:keepNext w:val="0"/>
              <w:keepLines w:val="0"/>
              <w:pageBreakBefore w:val="0"/>
              <w:widowControl w:val="0"/>
              <w:kinsoku/>
              <w:wordWrap/>
              <w:overflowPunct/>
              <w:topLinePunct w:val="0"/>
              <w:autoSpaceDE/>
              <w:autoSpaceDN/>
              <w:bidi w:val="0"/>
              <w:adjustRightInd w:val="0"/>
              <w:snapToGrid w:val="0"/>
              <w:spacing w:line="0" w:lineRule="atLeast"/>
              <w:ind w:right="69"/>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2.副总指挥:主管副校长(协助总指挥开展工作,总指挥不在时替代指挥)</w:t>
            </w:r>
          </w:p>
          <w:p w14:paraId="5CCE585B">
            <w:pPr>
              <w:pStyle w:val="7"/>
              <w:keepNext w:val="0"/>
              <w:keepLines w:val="0"/>
              <w:pageBreakBefore w:val="0"/>
              <w:widowControl w:val="0"/>
              <w:kinsoku/>
              <w:wordWrap/>
              <w:overflowPunct/>
              <w:topLinePunct w:val="0"/>
              <w:autoSpaceDE/>
              <w:autoSpaceDN/>
              <w:bidi w:val="0"/>
              <w:adjustRightInd w:val="0"/>
              <w:snapToGrid w:val="0"/>
              <w:spacing w:line="0" w:lineRule="atLeast"/>
              <w:ind w:right="175"/>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3.机构成员:学校各部门防灾减灾负责人(负责各部门防灾减灾事宜)</w:t>
            </w:r>
          </w:p>
        </w:tc>
      </w:tr>
      <w:tr w14:paraId="0E2A4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2" w:hRule="atLeast"/>
        </w:trPr>
        <w:tc>
          <w:tcPr>
            <w:tcW w:w="864" w:type="dxa"/>
            <w:vMerge w:val="continue"/>
            <w:tcBorders>
              <w:top w:val="nil"/>
              <w:bottom w:val="nil"/>
            </w:tcBorders>
            <w:vAlign w:val="center"/>
          </w:tcPr>
          <w:p w14:paraId="3A95CF43">
            <w:pPr>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_GB2312" w:hAnsi="仿宋_GB2312" w:eastAsia="仿宋_GB2312" w:cs="仿宋_GB2312"/>
                <w:color w:val="000000" w:themeColor="text1"/>
                <w:spacing w:val="0"/>
                <w:sz w:val="21"/>
                <w14:textFill>
                  <w14:solidFill>
                    <w14:schemeClr w14:val="tx1"/>
                  </w14:solidFill>
                </w14:textFill>
              </w:rPr>
            </w:pPr>
          </w:p>
        </w:tc>
        <w:tc>
          <w:tcPr>
            <w:tcW w:w="1233" w:type="dxa"/>
            <w:vMerge w:val="restart"/>
            <w:tcBorders>
              <w:bottom w:val="nil"/>
            </w:tcBorders>
            <w:vAlign w:val="center"/>
          </w:tcPr>
          <w:p w14:paraId="1C8F4441">
            <w:pPr>
              <w:pStyle w:val="7"/>
              <w:keepNext w:val="0"/>
              <w:keepLines w:val="0"/>
              <w:pageBreakBefore w:val="0"/>
              <w:widowControl w:val="0"/>
              <w:kinsoku/>
              <w:wordWrap/>
              <w:overflowPunct/>
              <w:topLinePunct w:val="0"/>
              <w:autoSpaceDE/>
              <w:autoSpaceDN/>
              <w:bidi w:val="0"/>
              <w:adjustRightInd w:val="0"/>
              <w:snapToGrid w:val="0"/>
              <w:spacing w:line="0" w:lineRule="atLeast"/>
              <w:ind w:left="112"/>
              <w:jc w:val="center"/>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灾害发生时</w:t>
            </w:r>
          </w:p>
        </w:tc>
        <w:tc>
          <w:tcPr>
            <w:tcW w:w="5441" w:type="dxa"/>
            <w:vAlign w:val="center"/>
          </w:tcPr>
          <w:p w14:paraId="140AF2B6">
            <w:pPr>
              <w:pStyle w:val="7"/>
              <w:keepNext w:val="0"/>
              <w:keepLines w:val="0"/>
              <w:pageBreakBefore w:val="0"/>
              <w:widowControl w:val="0"/>
              <w:kinsoku/>
              <w:wordWrap/>
              <w:overflowPunct/>
              <w:topLinePunct w:val="0"/>
              <w:autoSpaceDE/>
              <w:autoSpaceDN/>
              <w:bidi w:val="0"/>
              <w:adjustRightInd w:val="0"/>
              <w:snapToGrid w:val="0"/>
              <w:spacing w:line="0" w:lineRule="atLeast"/>
              <w:ind w:right="14"/>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启动灾情信息上报机制《教育系统自然灾害类突发公共事件应急预案》,启动灾情信息上报机制。学校应急领导小组最迟不得超过事发后的0.5小时将灾情信息报告上级教育行政部门领导小组:</w:t>
            </w:r>
          </w:p>
          <w:p w14:paraId="64929DB6">
            <w:pPr>
              <w:pStyle w:val="7"/>
              <w:keepNext w:val="0"/>
              <w:keepLines w:val="0"/>
              <w:pageBreakBefore w:val="0"/>
              <w:widowControl w:val="0"/>
              <w:kinsoku/>
              <w:wordWrap/>
              <w:overflowPunct/>
              <w:topLinePunct w:val="0"/>
              <w:autoSpaceDE/>
              <w:autoSpaceDN/>
              <w:bidi w:val="0"/>
              <w:adjustRightInd w:val="0"/>
              <w:snapToGrid w:val="0"/>
              <w:spacing w:line="0" w:lineRule="atLeast"/>
              <w:ind w:left="25"/>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上报灾情信息主要内容包括:</w:t>
            </w:r>
          </w:p>
          <w:p w14:paraId="4AC5EA42">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1.事件发生的基本情况,包括时间、地点、规模(学校数)、</w:t>
            </w:r>
          </w:p>
          <w:p w14:paraId="30D30954">
            <w:pPr>
              <w:pStyle w:val="7"/>
              <w:keepNext w:val="0"/>
              <w:keepLines w:val="0"/>
              <w:pageBreakBefore w:val="0"/>
              <w:widowControl w:val="0"/>
              <w:kinsoku/>
              <w:wordWrap/>
              <w:overflowPunct/>
              <w:topLinePunct w:val="0"/>
              <w:autoSpaceDE/>
              <w:autoSpaceDN/>
              <w:bidi w:val="0"/>
              <w:adjustRightInd w:val="0"/>
              <w:snapToGrid w:val="0"/>
              <w:spacing w:line="0" w:lineRule="atLeast"/>
              <w:ind w:left="21" w:right="16"/>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校舍损坏程度(损坏和倒塌面积)、涉及人员、破坏程度以及人员伤亡情况等；</w:t>
            </w:r>
          </w:p>
          <w:p w14:paraId="53BFCD42">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2.事件的原因、性质判断和影响程度、发展趋势估计；</w:t>
            </w:r>
          </w:p>
          <w:p w14:paraId="67CABE65">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3.学校、当地政府及有关部门已经采取的措施；</w:t>
            </w:r>
          </w:p>
          <w:p w14:paraId="17D17F02">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4.事件处置过程和结果；</w:t>
            </w:r>
          </w:p>
          <w:p w14:paraId="51AB26C3">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5.其他需要报送的事项。</w:t>
            </w:r>
          </w:p>
          <w:p w14:paraId="6077813B">
            <w:pPr>
              <w:pStyle w:val="7"/>
              <w:keepNext w:val="0"/>
              <w:keepLines w:val="0"/>
              <w:pageBreakBefore w:val="0"/>
              <w:widowControl w:val="0"/>
              <w:kinsoku/>
              <w:wordWrap/>
              <w:overflowPunct/>
              <w:topLinePunct w:val="0"/>
              <w:autoSpaceDE/>
              <w:autoSpaceDN/>
              <w:bidi w:val="0"/>
              <w:adjustRightInd w:val="0"/>
              <w:snapToGrid w:val="0"/>
              <w:spacing w:line="0" w:lineRule="atLeast"/>
              <w:ind w:left="23" w:firstLine="7"/>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上报信息应迅速、客观,不得缓报、漏报、瞒报、谎报</w:t>
            </w:r>
          </w:p>
        </w:tc>
      </w:tr>
      <w:tr w14:paraId="14A5C3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1" w:hRule="atLeast"/>
        </w:trPr>
        <w:tc>
          <w:tcPr>
            <w:tcW w:w="864" w:type="dxa"/>
            <w:vMerge w:val="continue"/>
            <w:tcBorders>
              <w:top w:val="nil"/>
            </w:tcBorders>
            <w:vAlign w:val="center"/>
          </w:tcPr>
          <w:p w14:paraId="4CFD61EA">
            <w:pPr>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_GB2312" w:hAnsi="仿宋_GB2312" w:eastAsia="仿宋_GB2312" w:cs="仿宋_GB2312"/>
                <w:color w:val="000000" w:themeColor="text1"/>
                <w:spacing w:val="0"/>
                <w:sz w:val="21"/>
                <w14:textFill>
                  <w14:solidFill>
                    <w14:schemeClr w14:val="tx1"/>
                  </w14:solidFill>
                </w14:textFill>
              </w:rPr>
            </w:pPr>
          </w:p>
        </w:tc>
        <w:tc>
          <w:tcPr>
            <w:tcW w:w="1233" w:type="dxa"/>
            <w:vMerge w:val="continue"/>
            <w:tcBorders>
              <w:top w:val="nil"/>
            </w:tcBorders>
            <w:vAlign w:val="center"/>
          </w:tcPr>
          <w:p w14:paraId="70E3E8B6">
            <w:pPr>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_GB2312" w:hAnsi="仿宋_GB2312" w:eastAsia="仿宋_GB2312" w:cs="仿宋_GB2312"/>
                <w:color w:val="000000" w:themeColor="text1"/>
                <w:spacing w:val="0"/>
                <w:sz w:val="21"/>
                <w14:textFill>
                  <w14:solidFill>
                    <w14:schemeClr w14:val="tx1"/>
                  </w14:solidFill>
                </w14:textFill>
              </w:rPr>
            </w:pPr>
          </w:p>
        </w:tc>
        <w:tc>
          <w:tcPr>
            <w:tcW w:w="5441" w:type="dxa"/>
            <w:vAlign w:val="center"/>
          </w:tcPr>
          <w:p w14:paraId="255A2AB4">
            <w:pPr>
              <w:pStyle w:val="7"/>
              <w:keepNext w:val="0"/>
              <w:keepLines w:val="0"/>
              <w:pageBreakBefore w:val="0"/>
              <w:widowControl w:val="0"/>
              <w:kinsoku/>
              <w:wordWrap/>
              <w:overflowPunct/>
              <w:topLinePunct w:val="0"/>
              <w:autoSpaceDE/>
              <w:autoSpaceDN/>
              <w:bidi w:val="0"/>
              <w:adjustRightInd w:val="0"/>
              <w:snapToGrid w:val="0"/>
              <w:spacing w:line="0" w:lineRule="atLeast"/>
              <w:ind w:right="16"/>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1.疏散救援组:负责组织学生现场避险、紧急疏散险状救援。</w:t>
            </w:r>
          </w:p>
          <w:p w14:paraId="58EB9AFB">
            <w:pPr>
              <w:pStyle w:val="7"/>
              <w:keepNext w:val="0"/>
              <w:keepLines w:val="0"/>
              <w:pageBreakBefore w:val="0"/>
              <w:widowControl w:val="0"/>
              <w:kinsoku/>
              <w:wordWrap/>
              <w:overflowPunct/>
              <w:topLinePunct w:val="0"/>
              <w:autoSpaceDE/>
              <w:autoSpaceDN/>
              <w:bidi w:val="0"/>
              <w:adjustRightInd w:val="0"/>
              <w:snapToGrid w:val="0"/>
              <w:spacing w:line="0" w:lineRule="atLeast"/>
              <w:ind w:right="14"/>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2.后勤保障组:负责食品水源等救援物资保障以及避险场所管理。</w:t>
            </w:r>
          </w:p>
          <w:p w14:paraId="3E92D940">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3.医务救援组:负责对受伤师生进行紧急救治。</w:t>
            </w:r>
          </w:p>
        </w:tc>
      </w:tr>
      <w:tr w14:paraId="1723B5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64" w:type="dxa"/>
            <w:vMerge w:val="restart"/>
            <w:tcBorders>
              <w:bottom w:val="nil"/>
            </w:tcBorders>
            <w:vAlign w:val="center"/>
          </w:tcPr>
          <w:p w14:paraId="00E52FD7">
            <w:pPr>
              <w:pStyle w:val="7"/>
              <w:keepNext w:val="0"/>
              <w:keepLines w:val="0"/>
              <w:pageBreakBefore w:val="0"/>
              <w:widowControl w:val="0"/>
              <w:kinsoku/>
              <w:wordWrap/>
              <w:overflowPunct/>
              <w:topLinePunct w:val="0"/>
              <w:autoSpaceDE/>
              <w:autoSpaceDN/>
              <w:bidi w:val="0"/>
              <w:adjustRightInd w:val="0"/>
              <w:snapToGrid w:val="0"/>
              <w:spacing w:line="0" w:lineRule="atLeast"/>
              <w:ind w:left="236"/>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预防</w:t>
            </w:r>
          </w:p>
          <w:p w14:paraId="1E9489F5">
            <w:pPr>
              <w:pStyle w:val="7"/>
              <w:keepNext w:val="0"/>
              <w:keepLines w:val="0"/>
              <w:pageBreakBefore w:val="0"/>
              <w:widowControl w:val="0"/>
              <w:kinsoku/>
              <w:wordWrap/>
              <w:overflowPunct/>
              <w:topLinePunct w:val="0"/>
              <w:autoSpaceDE/>
              <w:autoSpaceDN/>
              <w:bidi w:val="0"/>
              <w:adjustRightInd w:val="0"/>
              <w:snapToGrid w:val="0"/>
              <w:spacing w:line="0" w:lineRule="atLeast"/>
              <w:ind w:left="228"/>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措施</w:t>
            </w:r>
          </w:p>
        </w:tc>
        <w:tc>
          <w:tcPr>
            <w:tcW w:w="1233" w:type="dxa"/>
            <w:vAlign w:val="center"/>
          </w:tcPr>
          <w:p w14:paraId="5ADA8D0B">
            <w:pPr>
              <w:pStyle w:val="7"/>
              <w:keepNext w:val="0"/>
              <w:keepLines w:val="0"/>
              <w:pageBreakBefore w:val="0"/>
              <w:widowControl w:val="0"/>
              <w:kinsoku/>
              <w:wordWrap/>
              <w:overflowPunct/>
              <w:topLinePunct w:val="0"/>
              <w:autoSpaceDE/>
              <w:autoSpaceDN/>
              <w:bidi w:val="0"/>
              <w:adjustRightInd w:val="0"/>
              <w:snapToGrid w:val="0"/>
              <w:spacing w:line="0" w:lineRule="atLeast"/>
              <w:ind w:left="206"/>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安全教育</w:t>
            </w:r>
          </w:p>
        </w:tc>
        <w:tc>
          <w:tcPr>
            <w:tcW w:w="5441" w:type="dxa"/>
            <w:vAlign w:val="center"/>
          </w:tcPr>
          <w:p w14:paraId="324079D6">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1.领导安全教育</w:t>
            </w:r>
            <w:r>
              <w:rPr>
                <w:rFonts w:hint="eastAsia" w:ascii="仿宋_GB2312" w:hAnsi="仿宋_GB2312" w:eastAsia="仿宋_GB2312" w:cs="仿宋_GB2312"/>
                <w:color w:val="000000" w:themeColor="text1"/>
                <w:spacing w:val="0"/>
                <w:lang w:val="en-US" w:eastAsia="zh-CN"/>
                <w14:textFill>
                  <w14:solidFill>
                    <w14:schemeClr w14:val="tx1"/>
                  </w14:solidFill>
                </w14:textFill>
              </w:rPr>
              <w:t>;</w:t>
            </w:r>
            <w:r>
              <w:rPr>
                <w:rFonts w:hint="eastAsia" w:ascii="仿宋_GB2312" w:hAnsi="仿宋_GB2312" w:eastAsia="仿宋_GB2312" w:cs="仿宋_GB2312"/>
                <w:color w:val="000000" w:themeColor="text1"/>
                <w:spacing w:val="0"/>
                <w14:textFill>
                  <w14:solidFill>
                    <w14:schemeClr w14:val="tx1"/>
                  </w14:solidFill>
                </w14:textFill>
              </w:rPr>
              <w:t xml:space="preserve"> </w:t>
            </w:r>
            <w:r>
              <w:rPr>
                <w:rFonts w:hint="eastAsia" w:ascii="仿宋_GB2312" w:hAnsi="仿宋_GB2312" w:eastAsia="仿宋_GB2312" w:cs="仿宋_GB2312"/>
                <w:color w:val="000000" w:themeColor="text1"/>
                <w:spacing w:val="0"/>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0"/>
                <w14:textFill>
                  <w14:solidFill>
                    <w14:schemeClr w14:val="tx1"/>
                  </w14:solidFill>
                </w14:textFill>
              </w:rPr>
              <w:t>2</w:t>
            </w:r>
            <w:r>
              <w:rPr>
                <w:rFonts w:hint="eastAsia" w:ascii="仿宋_GB2312" w:hAnsi="仿宋_GB2312" w:eastAsia="仿宋_GB2312" w:cs="仿宋_GB2312"/>
                <w:color w:val="000000" w:themeColor="text1"/>
                <w:spacing w:val="0"/>
                <w:lang w:val="en-US" w:eastAsia="zh-CN"/>
                <w14:textFill>
                  <w14:solidFill>
                    <w14:schemeClr w14:val="tx1"/>
                  </w14:solidFill>
                </w14:textFill>
              </w:rPr>
              <w:t>.</w:t>
            </w:r>
            <w:r>
              <w:rPr>
                <w:rFonts w:hint="eastAsia" w:ascii="仿宋_GB2312" w:hAnsi="仿宋_GB2312" w:eastAsia="仿宋_GB2312" w:cs="仿宋_GB2312"/>
                <w:color w:val="000000" w:themeColor="text1"/>
                <w:spacing w:val="0"/>
                <w14:textFill>
                  <w14:solidFill>
                    <w14:schemeClr w14:val="tx1"/>
                  </w14:solidFill>
                </w14:textFill>
              </w:rPr>
              <w:t>教工安全教育</w:t>
            </w:r>
            <w:r>
              <w:rPr>
                <w:rFonts w:hint="eastAsia" w:ascii="仿宋_GB2312" w:hAnsi="仿宋_GB2312" w:eastAsia="仿宋_GB2312" w:cs="仿宋_GB2312"/>
                <w:color w:val="000000" w:themeColor="text1"/>
                <w:spacing w:val="0"/>
                <w:lang w:val="en-US" w:eastAsia="zh-CN"/>
                <w14:textFill>
                  <w14:solidFill>
                    <w14:schemeClr w14:val="tx1"/>
                  </w14:solidFill>
                </w14:textFill>
              </w:rPr>
              <w:t>;</w:t>
            </w:r>
            <w:r>
              <w:rPr>
                <w:rFonts w:hint="eastAsia" w:ascii="仿宋_GB2312" w:hAnsi="仿宋_GB2312" w:eastAsia="仿宋_GB2312" w:cs="仿宋_GB2312"/>
                <w:color w:val="000000" w:themeColor="text1"/>
                <w:spacing w:val="0"/>
                <w14:textFill>
                  <w14:solidFill>
                    <w14:schemeClr w14:val="tx1"/>
                  </w14:solidFill>
                </w14:textFill>
              </w:rPr>
              <w:t xml:space="preserve"> </w:t>
            </w:r>
            <w:r>
              <w:rPr>
                <w:rFonts w:hint="eastAsia" w:ascii="仿宋_GB2312" w:hAnsi="仿宋_GB2312" w:eastAsia="仿宋_GB2312" w:cs="仿宋_GB2312"/>
                <w:color w:val="000000" w:themeColor="text1"/>
                <w:spacing w:val="0"/>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0"/>
                <w14:textFill>
                  <w14:solidFill>
                    <w14:schemeClr w14:val="tx1"/>
                  </w14:solidFill>
                </w14:textFill>
              </w:rPr>
              <w:t>3.学生安全教育。</w:t>
            </w:r>
          </w:p>
        </w:tc>
      </w:tr>
      <w:tr w14:paraId="610C7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864" w:type="dxa"/>
            <w:vMerge w:val="continue"/>
            <w:tcBorders>
              <w:top w:val="nil"/>
              <w:bottom w:val="nil"/>
            </w:tcBorders>
            <w:vAlign w:val="center"/>
          </w:tcPr>
          <w:p w14:paraId="37847C0C">
            <w:pPr>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_GB2312" w:hAnsi="仿宋_GB2312" w:eastAsia="仿宋_GB2312" w:cs="仿宋_GB2312"/>
                <w:color w:val="000000" w:themeColor="text1"/>
                <w:spacing w:val="0"/>
                <w:sz w:val="21"/>
                <w14:textFill>
                  <w14:solidFill>
                    <w14:schemeClr w14:val="tx1"/>
                  </w14:solidFill>
                </w14:textFill>
              </w:rPr>
            </w:pPr>
          </w:p>
        </w:tc>
        <w:tc>
          <w:tcPr>
            <w:tcW w:w="1233" w:type="dxa"/>
            <w:vAlign w:val="center"/>
          </w:tcPr>
          <w:p w14:paraId="4C5D757F">
            <w:pPr>
              <w:pStyle w:val="7"/>
              <w:keepNext w:val="0"/>
              <w:keepLines w:val="0"/>
              <w:pageBreakBefore w:val="0"/>
              <w:widowControl w:val="0"/>
              <w:kinsoku/>
              <w:wordWrap/>
              <w:overflowPunct/>
              <w:topLinePunct w:val="0"/>
              <w:autoSpaceDE/>
              <w:autoSpaceDN/>
              <w:bidi w:val="0"/>
              <w:adjustRightInd w:val="0"/>
              <w:snapToGrid w:val="0"/>
              <w:spacing w:line="0" w:lineRule="atLeast"/>
              <w:ind w:left="206"/>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安全预案</w:t>
            </w:r>
          </w:p>
        </w:tc>
        <w:tc>
          <w:tcPr>
            <w:tcW w:w="5441" w:type="dxa"/>
            <w:vAlign w:val="center"/>
          </w:tcPr>
          <w:p w14:paraId="7045CFB9">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1.学校事故应急总预案。</w:t>
            </w:r>
          </w:p>
          <w:p w14:paraId="6E0E6297">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2.自然灾害应急分项预案(地震、台风、洪水、雷击等)。</w:t>
            </w:r>
          </w:p>
          <w:p w14:paraId="52ECAB2E">
            <w:pPr>
              <w:pStyle w:val="7"/>
              <w:keepNext w:val="0"/>
              <w:keepLines w:val="0"/>
              <w:pageBreakBefore w:val="0"/>
              <w:widowControl w:val="0"/>
              <w:kinsoku/>
              <w:wordWrap/>
              <w:overflowPunct/>
              <w:topLinePunct w:val="0"/>
              <w:autoSpaceDE/>
              <w:autoSpaceDN/>
              <w:bidi w:val="0"/>
              <w:adjustRightInd w:val="0"/>
              <w:snapToGrid w:val="0"/>
              <w:spacing w:line="0" w:lineRule="atLeast"/>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3</w:t>
            </w:r>
            <w:r>
              <w:rPr>
                <w:rFonts w:hint="eastAsia" w:ascii="仿宋_GB2312" w:hAnsi="仿宋_GB2312" w:eastAsia="仿宋_GB2312" w:cs="仿宋_GB2312"/>
                <w:color w:val="000000" w:themeColor="text1"/>
                <w:spacing w:val="0"/>
                <w:lang w:val="en-US" w:eastAsia="zh-CN"/>
                <w14:textFill>
                  <w14:solidFill>
                    <w14:schemeClr w14:val="tx1"/>
                  </w14:solidFill>
                </w14:textFill>
              </w:rPr>
              <w:t>.</w:t>
            </w:r>
            <w:r>
              <w:rPr>
                <w:rFonts w:hint="eastAsia" w:ascii="仿宋_GB2312" w:hAnsi="仿宋_GB2312" w:eastAsia="仿宋_GB2312" w:cs="仿宋_GB2312"/>
                <w:color w:val="000000" w:themeColor="text1"/>
                <w:spacing w:val="0"/>
                <w14:textFill>
                  <w14:solidFill>
                    <w14:schemeClr w14:val="tx1"/>
                  </w14:solidFill>
                </w14:textFill>
              </w:rPr>
              <w:t>学校自然灾害应急现场预案(教学楼、宿舍、办公楼等)。</w:t>
            </w:r>
          </w:p>
        </w:tc>
      </w:tr>
      <w:tr w14:paraId="6D019C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7" w:hRule="atLeast"/>
        </w:trPr>
        <w:tc>
          <w:tcPr>
            <w:tcW w:w="864" w:type="dxa"/>
            <w:vMerge w:val="continue"/>
            <w:tcBorders>
              <w:top w:val="nil"/>
            </w:tcBorders>
            <w:vAlign w:val="center"/>
          </w:tcPr>
          <w:p w14:paraId="39524BDE">
            <w:pPr>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_GB2312" w:hAnsi="仿宋_GB2312" w:eastAsia="仿宋_GB2312" w:cs="仿宋_GB2312"/>
                <w:color w:val="000000" w:themeColor="text1"/>
                <w:spacing w:val="0"/>
                <w:sz w:val="21"/>
                <w14:textFill>
                  <w14:solidFill>
                    <w14:schemeClr w14:val="tx1"/>
                  </w14:solidFill>
                </w14:textFill>
              </w:rPr>
            </w:pPr>
          </w:p>
        </w:tc>
        <w:tc>
          <w:tcPr>
            <w:tcW w:w="1233" w:type="dxa"/>
            <w:vAlign w:val="center"/>
          </w:tcPr>
          <w:p w14:paraId="5E883249">
            <w:pPr>
              <w:pStyle w:val="7"/>
              <w:keepNext w:val="0"/>
              <w:keepLines w:val="0"/>
              <w:pageBreakBefore w:val="0"/>
              <w:widowControl w:val="0"/>
              <w:kinsoku/>
              <w:wordWrap/>
              <w:overflowPunct/>
              <w:topLinePunct w:val="0"/>
              <w:autoSpaceDE/>
              <w:autoSpaceDN/>
              <w:bidi w:val="0"/>
              <w:adjustRightInd w:val="0"/>
              <w:snapToGrid w:val="0"/>
              <w:spacing w:line="0" w:lineRule="atLeast"/>
              <w:ind w:left="206"/>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安全演练</w:t>
            </w:r>
          </w:p>
        </w:tc>
        <w:tc>
          <w:tcPr>
            <w:tcW w:w="5441" w:type="dxa"/>
            <w:vAlign w:val="center"/>
          </w:tcPr>
          <w:p w14:paraId="5AEB1A80">
            <w:pPr>
              <w:pStyle w:val="7"/>
              <w:keepNext w:val="0"/>
              <w:keepLines w:val="0"/>
              <w:pageBreakBefore w:val="0"/>
              <w:widowControl w:val="0"/>
              <w:kinsoku/>
              <w:wordWrap/>
              <w:overflowPunct/>
              <w:topLinePunct w:val="0"/>
              <w:autoSpaceDE/>
              <w:autoSpaceDN/>
              <w:bidi w:val="0"/>
              <w:adjustRightInd w:val="0"/>
              <w:snapToGrid w:val="0"/>
              <w:spacing w:line="0" w:lineRule="atLeast"/>
              <w:ind w:left="26" w:right="14" w:firstLine="6"/>
              <w:jc w:val="both"/>
              <w:textAlignment w:val="auto"/>
              <w:rPr>
                <w:rFonts w:hint="eastAsia" w:ascii="仿宋_GB2312" w:hAnsi="仿宋_GB2312" w:eastAsia="仿宋_GB2312" w:cs="仿宋_GB2312"/>
                <w:color w:val="000000" w:themeColor="text1"/>
                <w:spacing w:val="0"/>
                <w:lang w:val="en-US" w:eastAsia="zh-CN"/>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1.沙盘演练；2.安全教育；3.演练启动；4.过程控制</w:t>
            </w:r>
            <w:r>
              <w:rPr>
                <w:rFonts w:hint="eastAsia" w:ascii="仿宋_GB2312" w:hAnsi="仿宋_GB2312" w:eastAsia="仿宋_GB2312" w:cs="仿宋_GB2312"/>
                <w:color w:val="000000" w:themeColor="text1"/>
                <w:spacing w:val="0"/>
                <w:lang w:val="en-US" w:eastAsia="zh-CN"/>
                <w14:textFill>
                  <w14:solidFill>
                    <w14:schemeClr w14:val="tx1"/>
                  </w14:solidFill>
                </w14:textFill>
              </w:rPr>
              <w:t>;</w:t>
            </w:r>
          </w:p>
          <w:p w14:paraId="3E6BE470">
            <w:pPr>
              <w:pStyle w:val="7"/>
              <w:keepNext w:val="0"/>
              <w:keepLines w:val="0"/>
              <w:pageBreakBefore w:val="0"/>
              <w:widowControl w:val="0"/>
              <w:kinsoku/>
              <w:wordWrap/>
              <w:overflowPunct/>
              <w:topLinePunct w:val="0"/>
              <w:autoSpaceDE/>
              <w:autoSpaceDN/>
              <w:bidi w:val="0"/>
              <w:adjustRightInd w:val="0"/>
              <w:snapToGrid w:val="0"/>
              <w:spacing w:line="0" w:lineRule="atLeast"/>
              <w:ind w:left="26" w:right="14" w:firstLine="6"/>
              <w:jc w:val="both"/>
              <w:textAlignment w:val="auto"/>
              <w:rPr>
                <w:rFonts w:hint="eastAsia" w:ascii="仿宋_GB2312" w:hAnsi="仿宋_GB2312" w:eastAsia="仿宋_GB2312" w:cs="仿宋_GB2312"/>
                <w:color w:val="000000" w:themeColor="text1"/>
                <w:spacing w:val="0"/>
                <w14:textFill>
                  <w14:solidFill>
                    <w14:schemeClr w14:val="tx1"/>
                  </w14:solidFill>
                </w14:textFill>
              </w:rPr>
            </w:pPr>
            <w:r>
              <w:rPr>
                <w:rFonts w:hint="eastAsia" w:ascii="仿宋_GB2312" w:hAnsi="仿宋_GB2312" w:eastAsia="仿宋_GB2312" w:cs="仿宋_GB2312"/>
                <w:color w:val="000000" w:themeColor="text1"/>
                <w:spacing w:val="0"/>
                <w14:textFill>
                  <w14:solidFill>
                    <w14:schemeClr w14:val="tx1"/>
                  </w14:solidFill>
                </w14:textFill>
              </w:rPr>
              <w:t>5.演练总结。</w:t>
            </w:r>
          </w:p>
        </w:tc>
      </w:tr>
    </w:tbl>
    <w:p w14:paraId="0781520B">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Arial"/>
          <w:spacing w:val="0"/>
          <w:sz w:val="21"/>
        </w:rPr>
      </w:pPr>
    </w:p>
    <w:tbl>
      <w:tblPr>
        <w:tblStyle w:val="8"/>
        <w:tblW w:w="75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4"/>
        <w:gridCol w:w="1233"/>
        <w:gridCol w:w="5441"/>
      </w:tblGrid>
      <w:tr w14:paraId="3D744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trPr>
        <w:tc>
          <w:tcPr>
            <w:tcW w:w="864" w:type="dxa"/>
            <w:vAlign w:val="top"/>
          </w:tcPr>
          <w:p w14:paraId="0F74AC11">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683DCBF6">
            <w:pPr>
              <w:pStyle w:val="7"/>
              <w:keepNext w:val="0"/>
              <w:keepLines w:val="0"/>
              <w:pageBreakBefore w:val="0"/>
              <w:widowControl w:val="0"/>
              <w:kinsoku/>
              <w:wordWrap/>
              <w:overflowPunct/>
              <w:topLinePunct w:val="0"/>
              <w:autoSpaceDE/>
              <w:autoSpaceDN/>
              <w:bidi w:val="0"/>
              <w:adjustRightInd w:val="0"/>
              <w:snapToGrid w:val="0"/>
              <w:spacing w:line="0" w:lineRule="atLeast"/>
              <w:ind w:left="206"/>
              <w:jc w:val="both"/>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安全设施</w:t>
            </w:r>
          </w:p>
        </w:tc>
        <w:tc>
          <w:tcPr>
            <w:tcW w:w="5441" w:type="dxa"/>
            <w:vAlign w:val="center"/>
          </w:tcPr>
          <w:p w14:paraId="0B4CBC1C">
            <w:pPr>
              <w:pStyle w:val="7"/>
              <w:keepNext w:val="0"/>
              <w:keepLines w:val="0"/>
              <w:pageBreakBefore w:val="0"/>
              <w:widowControl w:val="0"/>
              <w:kinsoku/>
              <w:wordWrap/>
              <w:overflowPunct/>
              <w:topLinePunct w:val="0"/>
              <w:autoSpaceDE/>
              <w:autoSpaceDN/>
              <w:bidi w:val="0"/>
              <w:adjustRightInd w:val="0"/>
              <w:snapToGrid w:val="0"/>
              <w:spacing w:line="0" w:lineRule="atLeast"/>
              <w:ind w:left="19" w:right="14" w:firstLine="14"/>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1</w:t>
            </w:r>
            <w:r>
              <w:rPr>
                <w:rFonts w:hint="eastAsia" w:ascii="仿宋_GB2312" w:hAnsi="仿宋_GB2312" w:eastAsia="仿宋_GB2312" w:cs="仿宋_GB2312"/>
                <w:spacing w:val="0"/>
                <w:lang w:val="en-US" w:eastAsia="zh-CN"/>
              </w:rPr>
              <w:t>.</w:t>
            </w:r>
            <w:r>
              <w:rPr>
                <w:rFonts w:hint="eastAsia" w:ascii="仿宋_GB2312" w:hAnsi="仿宋_GB2312" w:eastAsia="仿宋_GB2312" w:cs="仿宋_GB2312"/>
                <w:color w:val="000000" w:themeColor="text1"/>
                <w:spacing w:val="0"/>
                <w14:textFill>
                  <w14:solidFill>
                    <w14:schemeClr w14:val="tx1"/>
                  </w14:solidFill>
                </w14:textFill>
              </w:rPr>
              <w:t>学校建筑符合安全标准；2</w:t>
            </w:r>
            <w:r>
              <w:rPr>
                <w:rFonts w:hint="eastAsia" w:ascii="仿宋_GB2312" w:hAnsi="仿宋_GB2312" w:eastAsia="仿宋_GB2312" w:cs="仿宋_GB2312"/>
                <w:color w:val="000000" w:themeColor="text1"/>
                <w:spacing w:val="0"/>
                <w:lang w:val="en-US" w:eastAsia="zh-CN"/>
                <w14:textFill>
                  <w14:solidFill>
                    <w14:schemeClr w14:val="tx1"/>
                  </w14:solidFill>
                </w14:textFill>
              </w:rPr>
              <w:t>.</w:t>
            </w:r>
            <w:r>
              <w:rPr>
                <w:rFonts w:hint="eastAsia" w:ascii="仿宋_GB2312" w:hAnsi="仿宋_GB2312" w:eastAsia="仿宋_GB2312" w:cs="仿宋_GB2312"/>
                <w:color w:val="000000" w:themeColor="text1"/>
                <w:spacing w:val="0"/>
                <w14:textFill>
                  <w14:solidFill>
                    <w14:schemeClr w14:val="tx1"/>
                  </w14:solidFill>
                </w14:textFill>
              </w:rPr>
              <w:t>学校安全提示标志</w:t>
            </w:r>
            <w:r>
              <w:rPr>
                <w:rFonts w:hint="eastAsia" w:ascii="仿宋_GB2312" w:hAnsi="仿宋_GB2312" w:eastAsia="仿宋_GB2312" w:cs="仿宋_GB2312"/>
                <w:color w:val="000000" w:themeColor="text1"/>
                <w:spacing w:val="0"/>
                <w:lang w:val="en-US" w:eastAsia="zh-CN"/>
                <w14:textFill>
                  <w14:solidFill>
                    <w14:schemeClr w14:val="tx1"/>
                  </w14:solidFill>
                </w14:textFill>
              </w:rPr>
              <w:t>清晰</w:t>
            </w:r>
            <w:r>
              <w:rPr>
                <w:rFonts w:hint="eastAsia" w:ascii="仿宋_GB2312" w:hAnsi="仿宋_GB2312" w:eastAsia="仿宋_GB2312" w:cs="仿宋_GB2312"/>
                <w:color w:val="000000" w:themeColor="text1"/>
                <w:spacing w:val="0"/>
                <w14:textFill>
                  <w14:solidFill>
                    <w14:schemeClr w14:val="tx1"/>
                  </w14:solidFill>
                </w14:textFill>
              </w:rPr>
              <w:t>；3</w:t>
            </w:r>
            <w:r>
              <w:rPr>
                <w:rFonts w:hint="eastAsia" w:ascii="仿宋_GB2312" w:hAnsi="仿宋_GB2312" w:eastAsia="仿宋_GB2312" w:cs="仿宋_GB2312"/>
                <w:color w:val="000000" w:themeColor="text1"/>
                <w:spacing w:val="0"/>
                <w:lang w:val="en-US" w:eastAsia="zh-CN"/>
                <w14:textFill>
                  <w14:solidFill>
                    <w14:schemeClr w14:val="tx1"/>
                  </w14:solidFill>
                </w14:textFill>
              </w:rPr>
              <w:t>.学校救援</w:t>
            </w:r>
            <w:r>
              <w:rPr>
                <w:rFonts w:hint="eastAsia" w:ascii="仿宋_GB2312" w:hAnsi="仿宋_GB2312" w:eastAsia="仿宋_GB2312" w:cs="仿宋_GB2312"/>
                <w:color w:val="000000" w:themeColor="text1"/>
                <w:spacing w:val="0"/>
                <w14:textFill>
                  <w14:solidFill>
                    <w14:schemeClr w14:val="tx1"/>
                  </w14:solidFill>
                </w14:textFill>
              </w:rPr>
              <w:t>物资齐全；4.学校避险场所安全保障；5.学校紧急抢救物资保障</w:t>
            </w:r>
            <w:r>
              <w:rPr>
                <w:rFonts w:hint="eastAsia" w:ascii="仿宋_GB2312" w:hAnsi="仿宋_GB2312" w:eastAsia="仿宋_GB2312" w:cs="仿宋_GB2312"/>
                <w:spacing w:val="0"/>
              </w:rPr>
              <w:t>。</w:t>
            </w:r>
          </w:p>
        </w:tc>
      </w:tr>
      <w:tr w14:paraId="7E44E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9" w:hRule="atLeast"/>
        </w:trPr>
        <w:tc>
          <w:tcPr>
            <w:tcW w:w="864" w:type="dxa"/>
            <w:vMerge w:val="restart"/>
            <w:tcBorders>
              <w:bottom w:val="nil"/>
            </w:tcBorders>
            <w:vAlign w:val="top"/>
          </w:tcPr>
          <w:p w14:paraId="01DE935D">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p w14:paraId="02E1F520">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p w14:paraId="0BC4BADA">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p w14:paraId="179D47A1">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p w14:paraId="1D54F6B6">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p w14:paraId="6F48F085">
            <w:pPr>
              <w:pStyle w:val="7"/>
              <w:keepNext w:val="0"/>
              <w:keepLines w:val="0"/>
              <w:pageBreakBefore w:val="0"/>
              <w:widowControl w:val="0"/>
              <w:kinsoku/>
              <w:wordWrap/>
              <w:overflowPunct/>
              <w:topLinePunct w:val="0"/>
              <w:autoSpaceDE/>
              <w:autoSpaceDN/>
              <w:bidi w:val="0"/>
              <w:adjustRightInd w:val="0"/>
              <w:snapToGrid w:val="0"/>
              <w:spacing w:line="0" w:lineRule="atLeast"/>
              <w:ind w:left="225"/>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检查</w:t>
            </w:r>
          </w:p>
          <w:p w14:paraId="18ED3BF7">
            <w:pPr>
              <w:pStyle w:val="7"/>
              <w:keepNext w:val="0"/>
              <w:keepLines w:val="0"/>
              <w:pageBreakBefore w:val="0"/>
              <w:widowControl w:val="0"/>
              <w:kinsoku/>
              <w:wordWrap/>
              <w:overflowPunct/>
              <w:topLinePunct w:val="0"/>
              <w:autoSpaceDE/>
              <w:autoSpaceDN/>
              <w:bidi w:val="0"/>
              <w:adjustRightInd w:val="0"/>
              <w:snapToGrid w:val="0"/>
              <w:spacing w:line="0" w:lineRule="atLeast"/>
              <w:ind w:left="228"/>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评估</w:t>
            </w:r>
          </w:p>
        </w:tc>
        <w:tc>
          <w:tcPr>
            <w:tcW w:w="1233" w:type="dxa"/>
            <w:vAlign w:val="center"/>
          </w:tcPr>
          <w:p w14:paraId="5252E344">
            <w:pPr>
              <w:pStyle w:val="7"/>
              <w:keepNext w:val="0"/>
              <w:keepLines w:val="0"/>
              <w:pageBreakBefore w:val="0"/>
              <w:widowControl w:val="0"/>
              <w:kinsoku/>
              <w:wordWrap/>
              <w:overflowPunct/>
              <w:topLinePunct w:val="0"/>
              <w:autoSpaceDE/>
              <w:autoSpaceDN/>
              <w:bidi w:val="0"/>
              <w:adjustRightInd w:val="0"/>
              <w:snapToGrid w:val="0"/>
              <w:spacing w:line="0" w:lineRule="atLeast"/>
              <w:ind w:left="199"/>
              <w:jc w:val="both"/>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检查级别</w:t>
            </w:r>
          </w:p>
        </w:tc>
        <w:tc>
          <w:tcPr>
            <w:tcW w:w="5441" w:type="dxa"/>
            <w:vAlign w:val="center"/>
          </w:tcPr>
          <w:p w14:paraId="59DC6C63">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lang w:val="en-US" w:eastAsia="zh-CN"/>
              </w:rPr>
            </w:pPr>
            <w:r>
              <w:rPr>
                <w:rFonts w:hint="eastAsia" w:ascii="仿宋_GB2312" w:hAnsi="仿宋_GB2312" w:eastAsia="仿宋_GB2312" w:cs="仿宋_GB2312"/>
                <w:spacing w:val="0"/>
              </w:rPr>
              <w:t>1.每周一次隐患排查</w:t>
            </w:r>
            <w:r>
              <w:rPr>
                <w:rFonts w:hint="eastAsia" w:ascii="仿宋_GB2312" w:hAnsi="仿宋_GB2312" w:eastAsia="仿宋_GB2312" w:cs="仿宋_GB2312"/>
                <w:spacing w:val="0"/>
                <w:lang w:val="en-US" w:eastAsia="zh-CN"/>
              </w:rPr>
              <w:t>;</w:t>
            </w:r>
          </w:p>
          <w:p w14:paraId="53364826">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lang w:val="en-US" w:eastAsia="zh-CN"/>
              </w:rPr>
            </w:pPr>
            <w:r>
              <w:rPr>
                <w:rFonts w:hint="eastAsia" w:ascii="仿宋_GB2312" w:hAnsi="仿宋_GB2312" w:eastAsia="仿宋_GB2312" w:cs="仿宋_GB2312"/>
                <w:spacing w:val="0"/>
              </w:rPr>
              <w:t>2.每月一次督导检查</w:t>
            </w:r>
            <w:r>
              <w:rPr>
                <w:rFonts w:hint="eastAsia" w:ascii="仿宋_GB2312" w:hAnsi="仿宋_GB2312" w:eastAsia="仿宋_GB2312" w:cs="仿宋_GB2312"/>
                <w:spacing w:val="0"/>
                <w:lang w:val="en-US" w:eastAsia="zh-CN"/>
              </w:rPr>
              <w:t>;</w:t>
            </w:r>
          </w:p>
          <w:p w14:paraId="5E16211F">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lang w:val="en-US" w:eastAsia="zh-CN"/>
              </w:rPr>
            </w:pPr>
            <w:r>
              <w:rPr>
                <w:rFonts w:hint="eastAsia" w:ascii="仿宋_GB2312" w:hAnsi="仿宋_GB2312" w:eastAsia="仿宋_GB2312" w:cs="仿宋_GB2312"/>
                <w:spacing w:val="0"/>
              </w:rPr>
              <w:t>3.每学期两次专项排查</w:t>
            </w:r>
            <w:r>
              <w:rPr>
                <w:rFonts w:hint="eastAsia" w:ascii="仿宋_GB2312" w:hAnsi="仿宋_GB2312" w:eastAsia="仿宋_GB2312" w:cs="仿宋_GB2312"/>
                <w:spacing w:val="0"/>
                <w:lang w:eastAsia="zh-CN"/>
              </w:rPr>
              <w:t>。</w:t>
            </w:r>
          </w:p>
        </w:tc>
      </w:tr>
      <w:tr w14:paraId="77AD1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3" w:hRule="atLeast"/>
        </w:trPr>
        <w:tc>
          <w:tcPr>
            <w:tcW w:w="864" w:type="dxa"/>
            <w:vMerge w:val="continue"/>
            <w:tcBorders>
              <w:top w:val="nil"/>
              <w:bottom w:val="nil"/>
            </w:tcBorders>
            <w:vAlign w:val="top"/>
          </w:tcPr>
          <w:p w14:paraId="72E4A872">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7F91B464">
            <w:pPr>
              <w:pStyle w:val="7"/>
              <w:keepNext w:val="0"/>
              <w:keepLines w:val="0"/>
              <w:pageBreakBefore w:val="0"/>
              <w:widowControl w:val="0"/>
              <w:kinsoku/>
              <w:wordWrap/>
              <w:overflowPunct/>
              <w:topLinePunct w:val="0"/>
              <w:autoSpaceDE/>
              <w:autoSpaceDN/>
              <w:bidi w:val="0"/>
              <w:adjustRightInd w:val="0"/>
              <w:snapToGrid w:val="0"/>
              <w:spacing w:line="0" w:lineRule="atLeast"/>
              <w:ind w:left="199"/>
              <w:jc w:val="both"/>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检查形式</w:t>
            </w:r>
          </w:p>
        </w:tc>
        <w:tc>
          <w:tcPr>
            <w:tcW w:w="5441" w:type="dxa"/>
            <w:vAlign w:val="center"/>
          </w:tcPr>
          <w:p w14:paraId="206491D3">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1.内部自检；</w:t>
            </w:r>
          </w:p>
          <w:p w14:paraId="59CC56A4">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2.部门互检；</w:t>
            </w:r>
          </w:p>
          <w:p w14:paraId="00A242F0">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3.上级检查。</w:t>
            </w:r>
          </w:p>
        </w:tc>
      </w:tr>
      <w:tr w14:paraId="410165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864" w:type="dxa"/>
            <w:vMerge w:val="continue"/>
            <w:tcBorders>
              <w:top w:val="nil"/>
            </w:tcBorders>
            <w:vAlign w:val="top"/>
          </w:tcPr>
          <w:p w14:paraId="1EADA9A1">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4778E461">
            <w:pPr>
              <w:pStyle w:val="7"/>
              <w:keepNext w:val="0"/>
              <w:keepLines w:val="0"/>
              <w:pageBreakBefore w:val="0"/>
              <w:widowControl w:val="0"/>
              <w:kinsoku/>
              <w:wordWrap/>
              <w:overflowPunct/>
              <w:topLinePunct w:val="0"/>
              <w:autoSpaceDE/>
              <w:autoSpaceDN/>
              <w:bidi w:val="0"/>
              <w:adjustRightInd w:val="0"/>
              <w:snapToGrid w:val="0"/>
              <w:spacing w:line="0" w:lineRule="atLeast"/>
              <w:ind w:left="199"/>
              <w:jc w:val="both"/>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检查内容</w:t>
            </w:r>
          </w:p>
        </w:tc>
        <w:tc>
          <w:tcPr>
            <w:tcW w:w="5441" w:type="dxa"/>
            <w:vAlign w:val="center"/>
          </w:tcPr>
          <w:p w14:paraId="01BE7447">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1.专项检查；</w:t>
            </w:r>
          </w:p>
          <w:p w14:paraId="7E8A4A3A">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2.综合检查。</w:t>
            </w:r>
          </w:p>
        </w:tc>
      </w:tr>
      <w:tr w14:paraId="72746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5" w:hRule="atLeast"/>
        </w:trPr>
        <w:tc>
          <w:tcPr>
            <w:tcW w:w="864" w:type="dxa"/>
            <w:vMerge w:val="restart"/>
            <w:tcBorders>
              <w:bottom w:val="nil"/>
            </w:tcBorders>
            <w:vAlign w:val="center"/>
          </w:tcPr>
          <w:p w14:paraId="0E2D14B8">
            <w:pPr>
              <w:pStyle w:val="7"/>
              <w:keepNext w:val="0"/>
              <w:keepLines w:val="0"/>
              <w:pageBreakBefore w:val="0"/>
              <w:widowControl w:val="0"/>
              <w:kinsoku/>
              <w:wordWrap/>
              <w:overflowPunct/>
              <w:topLinePunct w:val="0"/>
              <w:autoSpaceDE/>
              <w:autoSpaceDN/>
              <w:bidi w:val="0"/>
              <w:adjustRightInd w:val="0"/>
              <w:snapToGrid w:val="0"/>
              <w:spacing w:line="0" w:lineRule="atLeast"/>
              <w:ind w:left="125"/>
              <w:jc w:val="center"/>
              <w:textAlignment w:val="auto"/>
              <w:rPr>
                <w:rFonts w:hint="eastAsia" w:ascii="仿宋_GB2312" w:hAnsi="仿宋_GB2312" w:eastAsia="仿宋_GB2312" w:cs="仿宋_GB2312"/>
                <w:spacing w:val="0"/>
                <w:lang w:eastAsia="zh-CN"/>
              </w:rPr>
            </w:pPr>
            <w:r>
              <w:rPr>
                <w:rFonts w:hint="eastAsia" w:ascii="仿宋_GB2312" w:hAnsi="仿宋_GB2312" w:eastAsia="仿宋_GB2312" w:cs="仿宋_GB2312"/>
                <w:color w:val="000000" w:themeColor="text1"/>
                <w:spacing w:val="0"/>
                <w14:textFill>
                  <w14:solidFill>
                    <w14:schemeClr w14:val="tx1"/>
                  </w14:solidFill>
                </w14:textFill>
              </w:rPr>
              <w:t>抢</w:t>
            </w:r>
            <w:r>
              <w:rPr>
                <w:rFonts w:hint="eastAsia" w:ascii="仿宋_GB2312" w:hAnsi="仿宋_GB2312" w:eastAsia="仿宋_GB2312" w:cs="仿宋_GB2312"/>
                <w:color w:val="000000" w:themeColor="text1"/>
                <w:spacing w:val="0"/>
                <w:lang w:eastAsia="zh-CN"/>
                <w14:textFill>
                  <w14:solidFill>
                    <w14:schemeClr w14:val="tx1"/>
                  </w14:solidFill>
                </w14:textFill>
              </w:rPr>
              <w:t>险</w:t>
            </w:r>
          </w:p>
          <w:p w14:paraId="7080BAFB">
            <w:pPr>
              <w:pStyle w:val="7"/>
              <w:keepNext w:val="0"/>
              <w:keepLines w:val="0"/>
              <w:pageBreakBefore w:val="0"/>
              <w:widowControl w:val="0"/>
              <w:kinsoku/>
              <w:wordWrap/>
              <w:overflowPunct/>
              <w:topLinePunct w:val="0"/>
              <w:autoSpaceDE/>
              <w:autoSpaceDN/>
              <w:bidi w:val="0"/>
              <w:adjustRightInd w:val="0"/>
              <w:snapToGrid w:val="0"/>
              <w:spacing w:line="0" w:lineRule="atLeast"/>
              <w:ind w:left="125"/>
              <w:jc w:val="center"/>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救援</w:t>
            </w:r>
          </w:p>
          <w:p w14:paraId="605D6BC9">
            <w:pPr>
              <w:pStyle w:val="7"/>
              <w:keepNext w:val="0"/>
              <w:keepLines w:val="0"/>
              <w:pageBreakBefore w:val="0"/>
              <w:widowControl w:val="0"/>
              <w:kinsoku/>
              <w:wordWrap/>
              <w:overflowPunct/>
              <w:topLinePunct w:val="0"/>
              <w:autoSpaceDE/>
              <w:autoSpaceDN/>
              <w:bidi w:val="0"/>
              <w:adjustRightInd w:val="0"/>
              <w:snapToGrid w:val="0"/>
              <w:spacing w:line="0" w:lineRule="atLeast"/>
              <w:ind w:left="125"/>
              <w:jc w:val="center"/>
              <w:textAlignment w:val="auto"/>
              <w:rPr>
                <w:rFonts w:hint="eastAsia" w:ascii="仿宋_GB2312" w:hAnsi="仿宋_GB2312" w:eastAsia="仿宋_GB2312" w:cs="仿宋_GB2312"/>
                <w:spacing w:val="0"/>
              </w:rPr>
            </w:pPr>
          </w:p>
          <w:p w14:paraId="05A32D36">
            <w:pPr>
              <w:pStyle w:val="7"/>
              <w:keepNext w:val="0"/>
              <w:keepLines w:val="0"/>
              <w:pageBreakBefore w:val="0"/>
              <w:widowControl w:val="0"/>
              <w:kinsoku/>
              <w:wordWrap/>
              <w:overflowPunct/>
              <w:topLinePunct w:val="0"/>
              <w:autoSpaceDE/>
              <w:autoSpaceDN/>
              <w:bidi w:val="0"/>
              <w:adjustRightInd w:val="0"/>
              <w:snapToGrid w:val="0"/>
              <w:spacing w:line="0" w:lineRule="atLeast"/>
              <w:ind w:left="125"/>
              <w:jc w:val="center"/>
              <w:textAlignment w:val="auto"/>
              <w:rPr>
                <w:rFonts w:hint="eastAsia" w:ascii="仿宋_GB2312" w:hAnsi="仿宋_GB2312" w:eastAsia="仿宋_GB2312" w:cs="仿宋_GB2312"/>
                <w:spacing w:val="0"/>
                <w:lang w:eastAsia="zh-CN"/>
              </w:rPr>
            </w:pPr>
          </w:p>
        </w:tc>
        <w:tc>
          <w:tcPr>
            <w:tcW w:w="1233" w:type="dxa"/>
            <w:vAlign w:val="center"/>
          </w:tcPr>
          <w:p w14:paraId="23C3645A">
            <w:pPr>
              <w:pStyle w:val="7"/>
              <w:keepNext w:val="0"/>
              <w:keepLines w:val="0"/>
              <w:pageBreakBefore w:val="0"/>
              <w:widowControl w:val="0"/>
              <w:kinsoku/>
              <w:wordWrap/>
              <w:overflowPunct/>
              <w:topLinePunct w:val="0"/>
              <w:autoSpaceDE/>
              <w:autoSpaceDN/>
              <w:bidi w:val="0"/>
              <w:adjustRightInd w:val="0"/>
              <w:snapToGrid w:val="0"/>
              <w:spacing w:line="0" w:lineRule="atLeast"/>
              <w:ind w:right="196"/>
              <w:jc w:val="center"/>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接到预警</w:t>
            </w:r>
          </w:p>
          <w:p w14:paraId="77F82F88">
            <w:pPr>
              <w:pStyle w:val="7"/>
              <w:keepNext w:val="0"/>
              <w:keepLines w:val="0"/>
              <w:pageBreakBefore w:val="0"/>
              <w:widowControl w:val="0"/>
              <w:kinsoku/>
              <w:wordWrap/>
              <w:overflowPunct/>
              <w:topLinePunct w:val="0"/>
              <w:autoSpaceDE/>
              <w:autoSpaceDN/>
              <w:bidi w:val="0"/>
              <w:adjustRightInd w:val="0"/>
              <w:snapToGrid w:val="0"/>
              <w:spacing w:line="0" w:lineRule="atLeast"/>
              <w:ind w:right="196"/>
              <w:jc w:val="center"/>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信息</w:t>
            </w:r>
          </w:p>
        </w:tc>
        <w:tc>
          <w:tcPr>
            <w:tcW w:w="5441" w:type="dxa"/>
            <w:vAlign w:val="center"/>
          </w:tcPr>
          <w:p w14:paraId="359F92A2">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1.停课（预警时间较长</w:t>
            </w:r>
            <w:r>
              <w:rPr>
                <w:rFonts w:hint="eastAsia" w:ascii="仿宋_GB2312" w:hAnsi="仿宋_GB2312" w:eastAsia="仿宋_GB2312" w:cs="仿宋_GB2312"/>
                <w:spacing w:val="0"/>
                <w:w w:val="97"/>
              </w:rPr>
              <w:t>）；</w:t>
            </w:r>
          </w:p>
          <w:p w14:paraId="41CB8ABC">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2.撤离到避险场所（预警时间较短）；</w:t>
            </w:r>
          </w:p>
          <w:p w14:paraId="7E55581B">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3.学校相关设施采取特殊应对措施。</w:t>
            </w:r>
          </w:p>
        </w:tc>
      </w:tr>
      <w:tr w14:paraId="60712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3" w:hRule="atLeast"/>
        </w:trPr>
        <w:tc>
          <w:tcPr>
            <w:tcW w:w="864" w:type="dxa"/>
            <w:vMerge w:val="continue"/>
            <w:tcBorders>
              <w:top w:val="nil"/>
              <w:bottom w:val="nil"/>
            </w:tcBorders>
            <w:vAlign w:val="top"/>
          </w:tcPr>
          <w:p w14:paraId="4502A79C">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3144776A">
            <w:pPr>
              <w:pStyle w:val="7"/>
              <w:keepNext w:val="0"/>
              <w:keepLines w:val="0"/>
              <w:pageBreakBefore w:val="0"/>
              <w:widowControl w:val="0"/>
              <w:kinsoku/>
              <w:wordWrap/>
              <w:overflowPunct/>
              <w:topLinePunct w:val="0"/>
              <w:autoSpaceDE/>
              <w:autoSpaceDN/>
              <w:bidi w:val="0"/>
              <w:adjustRightInd w:val="0"/>
              <w:snapToGrid w:val="0"/>
              <w:spacing w:line="0" w:lineRule="atLeast"/>
              <w:ind w:left="96"/>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未接到预警</w:t>
            </w:r>
          </w:p>
          <w:p w14:paraId="390EEAEA">
            <w:pPr>
              <w:pStyle w:val="7"/>
              <w:keepNext w:val="0"/>
              <w:keepLines w:val="0"/>
              <w:pageBreakBefore w:val="0"/>
              <w:widowControl w:val="0"/>
              <w:kinsoku/>
              <w:wordWrap/>
              <w:overflowPunct/>
              <w:topLinePunct w:val="0"/>
              <w:autoSpaceDE/>
              <w:autoSpaceDN/>
              <w:bidi w:val="0"/>
              <w:adjustRightInd w:val="0"/>
              <w:snapToGrid w:val="0"/>
              <w:spacing w:line="0" w:lineRule="atLeast"/>
              <w:ind w:left="404"/>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信息</w:t>
            </w:r>
          </w:p>
        </w:tc>
        <w:tc>
          <w:tcPr>
            <w:tcW w:w="5441" w:type="dxa"/>
            <w:vAlign w:val="center"/>
          </w:tcPr>
          <w:p w14:paraId="523A706C">
            <w:pPr>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sz w:val="21"/>
              </w:rPr>
            </w:pPr>
          </w:p>
          <w:p w14:paraId="14A39DB9">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1.现场避险；</w:t>
            </w:r>
          </w:p>
          <w:p w14:paraId="006408A4">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2.紧急疏散到避险场所；</w:t>
            </w:r>
          </w:p>
          <w:p w14:paraId="65780AFB">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3.清点人数。</w:t>
            </w:r>
          </w:p>
        </w:tc>
      </w:tr>
      <w:tr w14:paraId="58204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3" w:hRule="atLeast"/>
        </w:trPr>
        <w:tc>
          <w:tcPr>
            <w:tcW w:w="864" w:type="dxa"/>
            <w:vMerge w:val="continue"/>
            <w:tcBorders>
              <w:top w:val="nil"/>
              <w:bottom w:val="nil"/>
            </w:tcBorders>
            <w:vAlign w:val="top"/>
          </w:tcPr>
          <w:p w14:paraId="73FC4E67">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08BF209B">
            <w:pPr>
              <w:pStyle w:val="7"/>
              <w:keepNext w:val="0"/>
              <w:keepLines w:val="0"/>
              <w:pageBreakBefore w:val="0"/>
              <w:widowControl w:val="0"/>
              <w:kinsoku/>
              <w:wordWrap/>
              <w:overflowPunct/>
              <w:topLinePunct w:val="0"/>
              <w:autoSpaceDE/>
              <w:autoSpaceDN/>
              <w:bidi w:val="0"/>
              <w:adjustRightInd w:val="0"/>
              <w:snapToGrid w:val="0"/>
              <w:spacing w:line="0" w:lineRule="atLeast"/>
              <w:ind w:left="210"/>
              <w:jc w:val="center"/>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受伤师生</w:t>
            </w:r>
          </w:p>
          <w:p w14:paraId="3469D6E8">
            <w:pPr>
              <w:pStyle w:val="7"/>
              <w:keepNext w:val="0"/>
              <w:keepLines w:val="0"/>
              <w:pageBreakBefore w:val="0"/>
              <w:widowControl w:val="0"/>
              <w:kinsoku/>
              <w:wordWrap/>
              <w:overflowPunct/>
              <w:topLinePunct w:val="0"/>
              <w:autoSpaceDE/>
              <w:autoSpaceDN/>
              <w:bidi w:val="0"/>
              <w:adjustRightInd w:val="0"/>
              <w:snapToGrid w:val="0"/>
              <w:spacing w:line="0" w:lineRule="atLeast"/>
              <w:jc w:val="center"/>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急救</w:t>
            </w:r>
          </w:p>
        </w:tc>
        <w:tc>
          <w:tcPr>
            <w:tcW w:w="5441" w:type="dxa"/>
            <w:vAlign w:val="center"/>
          </w:tcPr>
          <w:p w14:paraId="00476636">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1.义务救援组处理；</w:t>
            </w:r>
          </w:p>
          <w:p w14:paraId="1AA5A34F">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2.现场救治（伤势较轻</w:t>
            </w:r>
            <w:r>
              <w:rPr>
                <w:rFonts w:hint="eastAsia" w:ascii="仿宋_GB2312" w:hAnsi="仿宋_GB2312" w:eastAsia="仿宋_GB2312" w:cs="仿宋_GB2312"/>
                <w:spacing w:val="0"/>
                <w:w w:val="95"/>
              </w:rPr>
              <w:t>）；</w:t>
            </w:r>
          </w:p>
          <w:p w14:paraId="34B35785">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lang w:val="en-US" w:eastAsia="zh-CN"/>
              </w:rPr>
              <w:t>3</w:t>
            </w:r>
            <w:r>
              <w:rPr>
                <w:rFonts w:hint="eastAsia" w:ascii="仿宋_GB2312" w:hAnsi="仿宋_GB2312" w:eastAsia="仿宋_GB2312" w:cs="仿宋_GB2312"/>
                <w:spacing w:val="0"/>
              </w:rPr>
              <w:t>.紧急送医（伤势危重</w:t>
            </w:r>
            <w:r>
              <w:rPr>
                <w:rFonts w:hint="eastAsia" w:ascii="仿宋_GB2312" w:hAnsi="仿宋_GB2312" w:eastAsia="仿宋_GB2312" w:cs="仿宋_GB2312"/>
                <w:spacing w:val="0"/>
                <w:w w:val="97"/>
              </w:rPr>
              <w:t>）；</w:t>
            </w:r>
          </w:p>
        </w:tc>
      </w:tr>
      <w:tr w14:paraId="09105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7" w:hRule="atLeast"/>
        </w:trPr>
        <w:tc>
          <w:tcPr>
            <w:tcW w:w="864" w:type="dxa"/>
            <w:vMerge w:val="continue"/>
            <w:tcBorders>
              <w:top w:val="nil"/>
              <w:bottom w:val="nil"/>
            </w:tcBorders>
            <w:vAlign w:val="top"/>
          </w:tcPr>
          <w:p w14:paraId="551147BC">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2A6D23DC">
            <w:pPr>
              <w:pStyle w:val="7"/>
              <w:keepNext w:val="0"/>
              <w:keepLines w:val="0"/>
              <w:pageBreakBefore w:val="0"/>
              <w:widowControl w:val="0"/>
              <w:kinsoku/>
              <w:wordWrap/>
              <w:overflowPunct/>
              <w:topLinePunct w:val="0"/>
              <w:autoSpaceDE/>
              <w:autoSpaceDN/>
              <w:bidi w:val="0"/>
              <w:adjustRightInd w:val="0"/>
              <w:snapToGrid w:val="0"/>
              <w:spacing w:line="0" w:lineRule="atLeast"/>
              <w:ind w:left="218"/>
              <w:jc w:val="both"/>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险情通报</w:t>
            </w:r>
          </w:p>
        </w:tc>
        <w:tc>
          <w:tcPr>
            <w:tcW w:w="5441" w:type="dxa"/>
            <w:vAlign w:val="center"/>
          </w:tcPr>
          <w:p w14:paraId="067D46B9">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lang w:eastAsia="zh-CN"/>
              </w:rPr>
            </w:pPr>
            <w:r>
              <w:rPr>
                <w:rFonts w:hint="eastAsia" w:ascii="仿宋_GB2312" w:hAnsi="仿宋_GB2312" w:eastAsia="仿宋_GB2312" w:cs="仿宋_GB2312"/>
                <w:spacing w:val="0"/>
              </w:rPr>
              <w:t>1.请求相关部门支援（消防、公安、医院等）</w:t>
            </w:r>
            <w:r>
              <w:rPr>
                <w:rFonts w:hint="eastAsia" w:ascii="仿宋_GB2312" w:hAnsi="仿宋_GB2312" w:eastAsia="仿宋_GB2312" w:cs="仿宋_GB2312"/>
                <w:spacing w:val="0"/>
                <w:lang w:eastAsia="zh-CN"/>
              </w:rPr>
              <w:t>；</w:t>
            </w:r>
          </w:p>
          <w:p w14:paraId="73B483B3">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2.上报上级主管部门；</w:t>
            </w:r>
          </w:p>
          <w:p w14:paraId="71217B76">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3.学生家长信息通报；</w:t>
            </w:r>
          </w:p>
          <w:p w14:paraId="023BFC2E">
            <w:pPr>
              <w:pStyle w:val="7"/>
              <w:keepNext w:val="0"/>
              <w:keepLines w:val="0"/>
              <w:pageBreakBefore w:val="0"/>
              <w:widowControl w:val="0"/>
              <w:kinsoku/>
              <w:wordWrap/>
              <w:overflowPunct/>
              <w:topLinePunct w:val="0"/>
              <w:autoSpaceDE/>
              <w:autoSpaceDN/>
              <w:bidi w:val="0"/>
              <w:adjustRightInd w:val="0"/>
              <w:snapToGrid w:val="0"/>
              <w:spacing w:line="0" w:lineRule="atLeast"/>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4.媒体记者接待沟通。</w:t>
            </w:r>
          </w:p>
        </w:tc>
      </w:tr>
      <w:tr w14:paraId="53843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64" w:type="dxa"/>
            <w:vMerge w:val="continue"/>
            <w:tcBorders>
              <w:top w:val="nil"/>
              <w:bottom w:val="nil"/>
            </w:tcBorders>
            <w:vAlign w:val="top"/>
          </w:tcPr>
          <w:p w14:paraId="61473167">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61B4A545">
            <w:pPr>
              <w:pStyle w:val="7"/>
              <w:keepNext w:val="0"/>
              <w:keepLines w:val="0"/>
              <w:pageBreakBefore w:val="0"/>
              <w:widowControl w:val="0"/>
              <w:kinsoku/>
              <w:wordWrap/>
              <w:overflowPunct/>
              <w:topLinePunct w:val="0"/>
              <w:autoSpaceDE/>
              <w:autoSpaceDN/>
              <w:bidi w:val="0"/>
              <w:adjustRightInd w:val="0"/>
              <w:snapToGrid w:val="0"/>
              <w:spacing w:line="0" w:lineRule="atLeast"/>
              <w:ind w:left="201"/>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设施重建</w:t>
            </w:r>
          </w:p>
        </w:tc>
        <w:tc>
          <w:tcPr>
            <w:tcW w:w="5441" w:type="dxa"/>
            <w:vAlign w:val="top"/>
          </w:tcPr>
          <w:p w14:paraId="088BA059">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r>
      <w:tr w14:paraId="5F03C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864" w:type="dxa"/>
            <w:vMerge w:val="continue"/>
            <w:tcBorders>
              <w:top w:val="nil"/>
              <w:bottom w:val="nil"/>
            </w:tcBorders>
            <w:vAlign w:val="top"/>
          </w:tcPr>
          <w:p w14:paraId="5D5B0FC3">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6BB50397">
            <w:pPr>
              <w:pStyle w:val="7"/>
              <w:keepNext w:val="0"/>
              <w:keepLines w:val="0"/>
              <w:pageBreakBefore w:val="0"/>
              <w:widowControl w:val="0"/>
              <w:kinsoku/>
              <w:wordWrap/>
              <w:overflowPunct/>
              <w:topLinePunct w:val="0"/>
              <w:autoSpaceDE/>
              <w:autoSpaceDN/>
              <w:bidi w:val="0"/>
              <w:adjustRightInd w:val="0"/>
              <w:snapToGrid w:val="0"/>
              <w:spacing w:line="0" w:lineRule="atLeast"/>
              <w:ind w:left="207"/>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心理疏导</w:t>
            </w:r>
          </w:p>
        </w:tc>
        <w:tc>
          <w:tcPr>
            <w:tcW w:w="5441" w:type="dxa"/>
            <w:vAlign w:val="top"/>
          </w:tcPr>
          <w:p w14:paraId="22E6316F">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p w14:paraId="1B0815FF">
            <w:pPr>
              <w:pStyle w:val="7"/>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1.教工心理疏导；</w:t>
            </w:r>
          </w:p>
          <w:p w14:paraId="184B1A4B">
            <w:pPr>
              <w:pStyle w:val="7"/>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2.学生心理疏导。</w:t>
            </w:r>
          </w:p>
        </w:tc>
      </w:tr>
      <w:tr w14:paraId="02E14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64" w:type="dxa"/>
            <w:vMerge w:val="continue"/>
            <w:tcBorders>
              <w:top w:val="nil"/>
            </w:tcBorders>
            <w:vAlign w:val="top"/>
          </w:tcPr>
          <w:p w14:paraId="7775C240">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c>
          <w:tcPr>
            <w:tcW w:w="1233" w:type="dxa"/>
            <w:vAlign w:val="center"/>
          </w:tcPr>
          <w:p w14:paraId="7AD1A467">
            <w:pPr>
              <w:pStyle w:val="7"/>
              <w:keepNext w:val="0"/>
              <w:keepLines w:val="0"/>
              <w:pageBreakBefore w:val="0"/>
              <w:widowControl w:val="0"/>
              <w:kinsoku/>
              <w:wordWrap/>
              <w:overflowPunct/>
              <w:topLinePunct w:val="0"/>
              <w:autoSpaceDE/>
              <w:autoSpaceDN/>
              <w:bidi w:val="0"/>
              <w:adjustRightInd w:val="0"/>
              <w:snapToGrid w:val="0"/>
              <w:spacing w:line="0" w:lineRule="atLeast"/>
              <w:ind w:left="206"/>
              <w:jc w:val="left"/>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rPr>
              <w:t>恢复教学</w:t>
            </w:r>
          </w:p>
        </w:tc>
        <w:tc>
          <w:tcPr>
            <w:tcW w:w="5441" w:type="dxa"/>
            <w:vAlign w:val="top"/>
          </w:tcPr>
          <w:p w14:paraId="1EF055FC">
            <w:pPr>
              <w:keepNext w:val="0"/>
              <w:keepLines w:val="0"/>
              <w:pageBreakBefore w:val="0"/>
              <w:widowControl w:val="0"/>
              <w:kinsoku/>
              <w:wordWrap/>
              <w:overflowPunct/>
              <w:topLinePunct w:val="0"/>
              <w:autoSpaceDE/>
              <w:autoSpaceDN/>
              <w:bidi w:val="0"/>
              <w:adjustRightInd w:val="0"/>
              <w:snapToGrid w:val="0"/>
              <w:spacing w:line="0" w:lineRule="atLeast"/>
              <w:textAlignment w:val="auto"/>
              <w:rPr>
                <w:rFonts w:hint="eastAsia" w:ascii="仿宋_GB2312" w:hAnsi="仿宋_GB2312" w:eastAsia="仿宋_GB2312" w:cs="仿宋_GB2312"/>
                <w:spacing w:val="0"/>
                <w:sz w:val="21"/>
              </w:rPr>
            </w:pPr>
          </w:p>
        </w:tc>
      </w:tr>
    </w:tbl>
    <w:p w14:paraId="227FFABA">
      <w:pPr>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pacing w:val="0"/>
          <w:sz w:val="36"/>
          <w:szCs w:val="36"/>
        </w:rPr>
      </w:pPr>
    </w:p>
    <w:p w14:paraId="196A60E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学校地震应急疏散预案</w:t>
      </w:r>
    </w:p>
    <w:p w14:paraId="50126B5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CAFC43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一、总则</w:t>
      </w:r>
    </w:p>
    <w:p w14:paraId="319D9C0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(一)编制目的</w:t>
      </w:r>
    </w:p>
    <w:p w14:paraId="0813C9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为更好地保护学校师生生命和财产安全,最大限度地减轻地震灾害造成的损失,本着预防为主,宣传教育为辅,防患于未然的原则,结合我校的实际情况,制定本预案。</w:t>
      </w:r>
    </w:p>
    <w:p w14:paraId="528CA97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(二)编制依据</w:t>
      </w:r>
    </w:p>
    <w:p w14:paraId="20F5731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依据《中华人民共和国防震减灾法》《国家地震应急预案》《中国地震局地震应急预案》制定本预案。</w:t>
      </w:r>
    </w:p>
    <w:p w14:paraId="4FD9ECE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(三)适用范围:</w:t>
      </w:r>
      <w:r>
        <w:rPr>
          <w:rFonts w:hint="eastAsia" w:ascii="方正仿宋简体" w:hAnsi="方正仿宋简体" w:eastAsia="方正仿宋简体" w:cs="方正仿宋简体"/>
          <w:spacing w:val="0"/>
        </w:rPr>
        <w:t>本预案适用于学校地震灾情的应急活动。</w:t>
      </w:r>
    </w:p>
    <w:p w14:paraId="3DF37802">
      <w:pPr>
        <w:keepNext w:val="0"/>
        <w:keepLines w:val="0"/>
        <w:pageBreakBefore w:val="0"/>
        <w:widowControl w:val="0"/>
        <w:kinsoku/>
        <w:wordWrap/>
        <w:overflowPunct/>
        <w:topLinePunct w:val="0"/>
        <w:autoSpaceDE/>
        <w:autoSpaceDN/>
        <w:bidi w:val="0"/>
        <w:adjustRightInd w:val="0"/>
        <w:snapToGrid w:val="0"/>
        <w:spacing w:line="500" w:lineRule="exact"/>
        <w:ind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(四)工作原则</w:t>
      </w:r>
    </w:p>
    <w:p w14:paraId="4DBEDBF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地震事件发生后,学校地震应急指挥部立即启动学校地震应急预案,学校各级机构立即自动按照预案实施地震应急救援,并加强对学生的安抚和组织管理工作。</w:t>
      </w:r>
    </w:p>
    <w:p w14:paraId="6932B4D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应对破坏性地震灾害事件,由学校地震应急指挥部统一领导并组织和指挥学校的各级机构开展地震应急工作。</w:t>
      </w:r>
    </w:p>
    <w:p w14:paraId="5D063DF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应对其他地震事件按照各部门日常工作职能,以地震应急预案为依据开展地震应急工作。视震情与灾情等情况,学校地震应急指挥部统一调配学校资源,并争取上级、社会力量的支持与援助。</w:t>
      </w:r>
    </w:p>
    <w:p w14:paraId="0EAAE45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若遇重大灾情,要科学合理地积极开展自救互救工作,将人员伤亡降到最低。</w:t>
      </w:r>
    </w:p>
    <w:p w14:paraId="11A4ECE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二、应急指挥机构及职责</w:t>
      </w:r>
    </w:p>
    <w:p w14:paraId="7152A6C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（一）成立学校地震灾害应急疏散指挥领导小组</w:t>
      </w:r>
    </w:p>
    <w:p w14:paraId="45F684C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 xml:space="preserve">黄振东   </w:t>
      </w:r>
    </w:p>
    <w:p w14:paraId="57F84BD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43562B8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0ED8FDB5">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 xml:space="preserve">曲晓颖  明丽霞  张迎霞  张学芹  张爱民 </w:t>
      </w:r>
    </w:p>
    <w:p w14:paraId="20128724">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158E694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责任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全面负责学校的地震应急。领导、指挥和协调校内各部门的地震应急工作。领导学校配合当地政府及地震局的地震应急工作。</w:t>
      </w:r>
    </w:p>
    <w:p w14:paraId="4C0C60B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(二)人员疏散与安置组</w:t>
      </w:r>
    </w:p>
    <w:p w14:paraId="3918B47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负责部门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德育处、各教学部、总务处</w:t>
      </w:r>
    </w:p>
    <w:p w14:paraId="55FC45D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引导正确避震、有序疏散。对学生及教职工家属妥善安置,领取并分发物品稳定学生的情绪、保持安置场地的秩序。将疏散、安置及物资发放情况登记并上报。</w:t>
      </w:r>
    </w:p>
    <w:p w14:paraId="42290ED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(三)通信宣传组</w:t>
      </w:r>
    </w:p>
    <w:p w14:paraId="24BDCE7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负责部门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办公室、信息中心</w:t>
      </w:r>
    </w:p>
    <w:p w14:paraId="6D13522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及时开展抗震救灾宣传,将学校抗震救灾的各项指令及时、准确传达到每个师生;开展必要的对外宣传,做好学生家长等的思想工作;及时了解和宣传政府信息;汇总各类信息并形成上报资料上报相关单位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保证学校广播、网络等尽快正常运行。</w:t>
      </w:r>
    </w:p>
    <w:p w14:paraId="7401711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(四)医疗救助组</w:t>
      </w:r>
    </w:p>
    <w:p w14:paraId="7B19FF4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负责部门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体卫艺、各教学部</w:t>
      </w:r>
    </w:p>
    <w:p w14:paraId="3D6BADF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人员搜救、临时医疗、卫生防疫、伤亡人员的处理、伤亡情况的统计上报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与社会救援力量联系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开展救援工作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与社会上的医疗力量联系并将重伤者及时转移。</w:t>
      </w:r>
    </w:p>
    <w:p w14:paraId="5DB8718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(五)工程抢险组</w:t>
      </w:r>
    </w:p>
    <w:p w14:paraId="5DEC42E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负责部门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总务处、各教学部、处室</w:t>
      </w:r>
    </w:p>
    <w:p w14:paraId="0D41AD1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对生命线工程进行检修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在避免次生灾害发生的前提下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用最快的速度恢复生命线设施的正常运转</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对存在危险的生命线设施进行控制保护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必要时争取社会支援缓解危险。对建筑物进行震后健康状况判断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划出建筑物危险等级</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为师生入住提供参考。负责临时建筑的搭建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临时供电、供水、供暖等。</w:t>
      </w:r>
    </w:p>
    <w:p w14:paraId="521E365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(六)治安保卫组</w:t>
      </w:r>
    </w:p>
    <w:p w14:paraId="4A3ACB4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负责部门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安全办</w:t>
      </w:r>
    </w:p>
    <w:p w14:paraId="6BA452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对师生及校园安全提供安全保卫</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维护主干疏散通道和安置地的秩序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保护重要物资的安全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协助工程抢险组控制次生灾害源地的隔离及危险区秩序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救援抢险等车辆的指挥管理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外来人口登记</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治安情况的及时上报。</w:t>
      </w:r>
    </w:p>
    <w:p w14:paraId="3319C0A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(七)物资供应组</w:t>
      </w:r>
    </w:p>
    <w:p w14:paraId="50F400C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负责部门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总务处</w:t>
      </w:r>
    </w:p>
    <w:p w14:paraId="7A08EA1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负责救灾资金及物资的筹集、分配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负责救灾食物、饮用水等的筹集和供应</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负责救灾物资、资金等的登记统计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提供必备的交通工具。</w:t>
      </w:r>
    </w:p>
    <w:p w14:paraId="4A8FE9E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(八)教学组</w:t>
      </w:r>
    </w:p>
    <w:p w14:paraId="378B699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负责部门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教务处、各教学部</w:t>
      </w:r>
    </w:p>
    <w:p w14:paraId="1F23B32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视震后情况因地制宜地开展教学工作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尽量保障有序的教学秩序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完成教学任务。</w:t>
      </w:r>
    </w:p>
    <w:p w14:paraId="596310D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三、应急响应</w:t>
      </w:r>
    </w:p>
    <w:p w14:paraId="39980AA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(一)紧急避震、人员疏散、自救互救</w:t>
      </w:r>
    </w:p>
    <w:p w14:paraId="703CCDB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一旦</w:t>
      </w:r>
      <w:r>
        <w:rPr>
          <w:rFonts w:hint="eastAsia" w:ascii="方正仿宋简体" w:hAnsi="方正仿宋简体" w:eastAsia="方正仿宋简体" w:cs="方正仿宋简体"/>
          <w:spacing w:val="0"/>
        </w:rPr>
        <w:t>发生地震</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全体人员要就近躲避,震后迅速撤离到室外。</w:t>
      </w:r>
    </w:p>
    <w:p w14:paraId="6AA9AE7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学生宿舍、教职工宿舍、餐厅、图书馆、教学楼等人员集中的地方按照属地负责、就地就近的原则由工作人员引导自己所辖范围内人员的疏散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维护疏散秩序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做到有组织地撤离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教室上课的学生由任课教师负责疏散。</w:t>
      </w:r>
    </w:p>
    <w:p w14:paraId="55DBF9D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如发生建筑物破坏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人员伤亡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确保人员安全的前提下视情况展开自救互救。</w:t>
      </w:r>
    </w:p>
    <w:p w14:paraId="56E0D26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疏散路线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按照疏散路线从楼内向楼外疏散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按照指挥人员的指挥沿不同路线到达临时避险安置场地集中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由安全办负责主干疏散通道的畅通及秩序。在安置场地以教学部为单位集中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由教学部领导负责本部门的安置工作。人员疏散与安置组负责临时安置场地的管理工作。</w:t>
      </w:r>
    </w:p>
    <w:p w14:paraId="32CB3B5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(二)启动预案</w:t>
      </w:r>
    </w:p>
    <w:p w14:paraId="44C107B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学校所在地发生地震事件后</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rPr>
        <w:t>在校的指挥部成员要在5分钟(夜间10分钟)内到达指挥部。学校地震应急指挥部立即工作</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rPr>
        <w:t>启动学校地震应急预案</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rPr>
        <w:t>指挥地震应急工作。学校相关部门的原有的工作职能转为应急期间预案明确的工作职能</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rPr>
        <w:t>15分钟内进入地震应急工作状态。</w:t>
      </w:r>
    </w:p>
    <w:p w14:paraId="23D328A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(三)信息的收集和处理</w:t>
      </w:r>
    </w:p>
    <w:p w14:paraId="5B6A63C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1.校内信息</w:t>
      </w:r>
    </w:p>
    <w:p w14:paraId="7531E0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地震应急指挥部办公室迅速向各部门调查了解学校的基本灾情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人员的伤亡情况建筑物的损坏情况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生命线设施的破坏情况、物资储备情况、资金情况、医疗救护条件等，提供给指挥部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由指挥部做初步判断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指挥进行分级响应。</w:t>
      </w:r>
    </w:p>
    <w:p w14:paraId="0CC2DA8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2.政府信息</w:t>
      </w:r>
    </w:p>
    <w:p w14:paraId="778DC1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办公室及时传达宣传政府公布的震情、灾情信息。及时传达宣传政府关于灾情和震情趋势判断的公告及后续公告。</w:t>
      </w:r>
    </w:p>
    <w:p w14:paraId="7CCE01B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3.公众信息</w:t>
      </w:r>
    </w:p>
    <w:p w14:paraId="5009012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信息中心及时收集师生的思想信息及各类传闻等</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并上报相关部门做出决策。及时收集社会上的传闻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及时辟谣。</w:t>
      </w:r>
    </w:p>
    <w:p w14:paraId="4B5CD9B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4.通信保障</w:t>
      </w:r>
    </w:p>
    <w:p w14:paraId="507B68B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2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信息中心保障全校的通信畅通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以最快的速度恢复被破坏的通信、广播线路、网络等设施。</w:t>
      </w:r>
    </w:p>
    <w:p w14:paraId="71F616C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5.宣传</w:t>
      </w:r>
    </w:p>
    <w:p w14:paraId="643D356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及时开展救灾抢险宣传。及时将学校抗震救灾精神传达到全体师生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及时将政府的抗震救灾精神宣传到师生，尤其是震后趋势判断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确保信息来源于政府。进行紧急避震、自救互救、抗震形势等宣传</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鼓舞校内人员的抗震信心。如有必要进行校外抗震救灾的宣传。</w:t>
      </w:r>
    </w:p>
    <w:p w14:paraId="29F5C84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(四)分级响应</w:t>
      </w:r>
    </w:p>
    <w:p w14:paraId="3F5D370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按照学校需应对的地震事件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将地震应急响应分为4级</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其中Ⅰ级响应应对破坏性地震灾害事件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Ⅱ级响应应对有感地震事件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Ⅲ级响应为临震应急响应</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Ⅳ级响应应对地震谣传事件。</w:t>
      </w:r>
    </w:p>
    <w:p w14:paraId="7C6BC21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1.Ⅰ级响应</w:t>
      </w:r>
    </w:p>
    <w:p w14:paraId="55ABBD0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1</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启动条件</w:t>
      </w:r>
    </w:p>
    <w:p w14:paraId="581DE3B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学校所在地发生破坏性地震灾害事件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实施Ⅰ级应急响应。</w:t>
      </w:r>
    </w:p>
    <w:p w14:paraId="7268CF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2</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指挥系统建立及应急工作</w:t>
      </w:r>
    </w:p>
    <w:p w14:paraId="5103395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在学校指挥部办公室没有受到严重损失的情况下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立即启动由指挥部成员组成的地震应急指挥部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如果指挥部办公室受损严重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则立即由各应急小组的负责单位成员组成临时地震应急指挥部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实施指挥权力。</w:t>
      </w:r>
    </w:p>
    <w:p w14:paraId="76F20F6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学校地震应急指挥部成立后应立即开展如下工作</w:t>
      </w:r>
      <w:r>
        <w:rPr>
          <w:rFonts w:hint="eastAsia" w:ascii="方正仿宋简体" w:hAnsi="方正仿宋简体" w:eastAsia="方正仿宋简体" w:cs="方正仿宋简体"/>
          <w:spacing w:val="0"/>
          <w:lang w:eastAsia="zh-CN"/>
        </w:rPr>
        <w:t>：</w:t>
      </w:r>
    </w:p>
    <w:p w14:paraId="1568694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①向东营市教育局等部门汇报</w:t>
      </w:r>
      <w:r>
        <w:rPr>
          <w:rFonts w:hint="eastAsia" w:ascii="方正仿宋简体" w:hAnsi="方正仿宋简体" w:eastAsia="方正仿宋简体" w:cs="方正仿宋简体"/>
          <w:spacing w:val="0"/>
          <w:lang w:eastAsia="zh-CN"/>
        </w:rPr>
        <w:t>；</w:t>
      </w:r>
    </w:p>
    <w:p w14:paraId="6D5BC7A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②调查统计学校师生员工的伤亡情况</w:t>
      </w:r>
      <w:r>
        <w:rPr>
          <w:rFonts w:hint="eastAsia" w:ascii="方正仿宋简体" w:hAnsi="方正仿宋简体" w:eastAsia="方正仿宋简体" w:cs="方正仿宋简体"/>
          <w:spacing w:val="0"/>
          <w:lang w:eastAsia="zh-CN"/>
        </w:rPr>
        <w:t>；</w:t>
      </w:r>
    </w:p>
    <w:p w14:paraId="3AD19DD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③调查统计教职员工的失踪情况</w:t>
      </w:r>
      <w:r>
        <w:rPr>
          <w:rFonts w:hint="eastAsia" w:ascii="方正仿宋简体" w:hAnsi="方正仿宋简体" w:eastAsia="方正仿宋简体" w:cs="方正仿宋简体"/>
          <w:spacing w:val="0"/>
          <w:lang w:eastAsia="zh-CN"/>
        </w:rPr>
        <w:t>；</w:t>
      </w:r>
    </w:p>
    <w:p w14:paraId="366739F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④安排对受伤人员的紧急救护和治疗</w:t>
      </w:r>
      <w:r>
        <w:rPr>
          <w:rFonts w:hint="eastAsia" w:ascii="方正仿宋简体" w:hAnsi="方正仿宋简体" w:eastAsia="方正仿宋简体" w:cs="方正仿宋简体"/>
          <w:spacing w:val="0"/>
          <w:lang w:eastAsia="zh-CN"/>
        </w:rPr>
        <w:t>；</w:t>
      </w:r>
    </w:p>
    <w:p w14:paraId="7932804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⑤调查统计建(构)筑物的破坏情况</w:t>
      </w:r>
      <w:r>
        <w:rPr>
          <w:rFonts w:hint="eastAsia" w:ascii="方正仿宋简体" w:hAnsi="方正仿宋简体" w:eastAsia="方正仿宋简体" w:cs="方正仿宋简体"/>
          <w:spacing w:val="0"/>
          <w:lang w:eastAsia="zh-CN"/>
        </w:rPr>
        <w:t>；</w:t>
      </w:r>
    </w:p>
    <w:p w14:paraId="31C0D36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⑥与地方相关部门联系安置死亡人员</w:t>
      </w:r>
      <w:r>
        <w:rPr>
          <w:rFonts w:hint="eastAsia" w:ascii="方正仿宋简体" w:hAnsi="方正仿宋简体" w:eastAsia="方正仿宋简体" w:cs="方正仿宋简体"/>
          <w:spacing w:val="0"/>
          <w:lang w:eastAsia="zh-CN"/>
        </w:rPr>
        <w:t>；</w:t>
      </w:r>
    </w:p>
    <w:p w14:paraId="42083B7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⑦尽快掌握地震相关的信息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并根据余震情况部署抗震救灾工作;</w:t>
      </w:r>
    </w:p>
    <w:p w14:paraId="68F1C15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⑧指挥学校各组开展抗震救灾工作。</w:t>
      </w:r>
    </w:p>
    <w:p w14:paraId="7C63D4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3</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人员疏散与安置</w:t>
      </w:r>
    </w:p>
    <w:p w14:paraId="460FBFE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由人员疏散与安置组负责。</w:t>
      </w:r>
    </w:p>
    <w:p w14:paraId="47DAD93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①按照预案规划的疏散路线与场地组织人员的有序疏散</w:t>
      </w:r>
      <w:r>
        <w:rPr>
          <w:rFonts w:hint="eastAsia" w:ascii="方正仿宋简体" w:hAnsi="方正仿宋简体" w:eastAsia="方正仿宋简体" w:cs="方正仿宋简体"/>
          <w:spacing w:val="0"/>
          <w:lang w:eastAsia="zh-CN"/>
        </w:rPr>
        <w:t>；</w:t>
      </w:r>
    </w:p>
    <w:p w14:paraId="6627274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②稳定师生情绪,保证紧急避震场所局面的稳定</w:t>
      </w:r>
      <w:r>
        <w:rPr>
          <w:rFonts w:hint="eastAsia" w:ascii="方正仿宋简体" w:hAnsi="方正仿宋简体" w:eastAsia="方正仿宋简体" w:cs="方正仿宋简体"/>
          <w:spacing w:val="0"/>
          <w:lang w:eastAsia="zh-CN"/>
        </w:rPr>
        <w:t>；</w:t>
      </w:r>
    </w:p>
    <w:p w14:paraId="4AA223A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③及时做好人员的初次统计工作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并报学校抗震救灾指挥部</w:t>
      </w:r>
      <w:r>
        <w:rPr>
          <w:rFonts w:hint="eastAsia" w:ascii="方正仿宋简体" w:hAnsi="方正仿宋简体" w:eastAsia="方正仿宋简体" w:cs="方正仿宋简体"/>
          <w:spacing w:val="0"/>
          <w:lang w:eastAsia="zh-CN"/>
        </w:rPr>
        <w:t>；</w:t>
      </w:r>
    </w:p>
    <w:p w14:paraId="4B4EB32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④及时统计避灾人员的受伤、生病、情绪等情况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并争取对这些人员的救治</w:t>
      </w:r>
      <w:r>
        <w:rPr>
          <w:rFonts w:hint="eastAsia" w:ascii="方正仿宋简体" w:hAnsi="方正仿宋简体" w:eastAsia="方正仿宋简体" w:cs="方正仿宋简体"/>
          <w:spacing w:val="0"/>
          <w:lang w:eastAsia="zh-CN"/>
        </w:rPr>
        <w:t>；</w:t>
      </w:r>
    </w:p>
    <w:p w14:paraId="0C4FDA8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⑤及时了解受灾人员的需求</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并报学校抗震救灾指挥部</w:t>
      </w:r>
      <w:r>
        <w:rPr>
          <w:rFonts w:hint="eastAsia" w:ascii="方正仿宋简体" w:hAnsi="方正仿宋简体" w:eastAsia="方正仿宋简体" w:cs="方正仿宋简体"/>
          <w:spacing w:val="0"/>
          <w:lang w:eastAsia="zh-CN"/>
        </w:rPr>
        <w:t>；</w:t>
      </w:r>
    </w:p>
    <w:p w14:paraId="74DCA14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⑥组织领取及发放救灾物资和食品</w:t>
      </w:r>
      <w:r>
        <w:rPr>
          <w:rFonts w:hint="eastAsia" w:ascii="方正仿宋简体" w:hAnsi="方正仿宋简体" w:eastAsia="方正仿宋简体" w:cs="方正仿宋简体"/>
          <w:spacing w:val="0"/>
          <w:lang w:eastAsia="zh-CN"/>
        </w:rPr>
        <w:t>；</w:t>
      </w:r>
    </w:p>
    <w:p w14:paraId="30836C2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⑦登记救灾物资及食品发放情况。</w:t>
      </w:r>
    </w:p>
    <w:p w14:paraId="7BD92F6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4</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工程抢险</w:t>
      </w:r>
    </w:p>
    <w:p w14:paraId="27E52F9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由工程抢险组负责。</w:t>
      </w:r>
    </w:p>
    <w:p w14:paraId="7E89AA5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①立即对生命线设施进行检查和抢修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尽快恢复生命线设施的正常运行</w:t>
      </w:r>
      <w:r>
        <w:rPr>
          <w:rFonts w:hint="eastAsia" w:ascii="方正仿宋简体" w:hAnsi="方正仿宋简体" w:eastAsia="方正仿宋简体" w:cs="方正仿宋简体"/>
          <w:spacing w:val="0"/>
          <w:lang w:eastAsia="zh-CN"/>
        </w:rPr>
        <w:t>；</w:t>
      </w:r>
    </w:p>
    <w:p w14:paraId="6116A27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②对存在险情的生命线设施进行技术保护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防止事故的发生</w:t>
      </w:r>
      <w:r>
        <w:rPr>
          <w:rFonts w:hint="eastAsia" w:ascii="方正仿宋简体" w:hAnsi="方正仿宋简体" w:eastAsia="方正仿宋简体" w:cs="方正仿宋简体"/>
          <w:spacing w:val="0"/>
          <w:lang w:eastAsia="zh-CN"/>
        </w:rPr>
        <w:t>；</w:t>
      </w:r>
    </w:p>
    <w:p w14:paraId="2783ABC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③对宿舍楼、家属楼等建筑进行检查并做出健康诊断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对存在险情的建筑进行封锁</w:t>
      </w:r>
      <w:r>
        <w:rPr>
          <w:rFonts w:hint="eastAsia" w:ascii="方正仿宋简体" w:hAnsi="方正仿宋简体" w:eastAsia="方正仿宋简体" w:cs="方正仿宋简体"/>
          <w:spacing w:val="0"/>
          <w:lang w:eastAsia="zh-CN"/>
        </w:rPr>
        <w:t>；</w:t>
      </w:r>
    </w:p>
    <w:p w14:paraId="256BF5B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④对教学楼、图书馆等建筑进行健康诊断</w:t>
      </w:r>
      <w:r>
        <w:rPr>
          <w:rFonts w:hint="eastAsia" w:ascii="方正仿宋简体" w:hAnsi="方正仿宋简体" w:eastAsia="方正仿宋简体" w:cs="方正仿宋简体"/>
          <w:spacing w:val="0"/>
          <w:lang w:eastAsia="zh-CN"/>
        </w:rPr>
        <w:t>；</w:t>
      </w:r>
    </w:p>
    <w:p w14:paraId="4EDC7D8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⑤根据对各建筑物的健康检查情况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提出可以居住的建筑物的建议。</w:t>
      </w:r>
    </w:p>
    <w:p w14:paraId="6F9C56B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5</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治安保卫</w:t>
      </w:r>
    </w:p>
    <w:p w14:paraId="6AEA8F5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由治安保卫组负责。</w:t>
      </w:r>
    </w:p>
    <w:p w14:paraId="48E5F09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①做好全校的治安保卫工作。立即关闭学校大门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防止外来不安全因素</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做好出入校门的管理</w:t>
      </w:r>
      <w:r>
        <w:rPr>
          <w:rFonts w:hint="eastAsia" w:ascii="方正仿宋简体" w:hAnsi="方正仿宋简体" w:eastAsia="方正仿宋简体" w:cs="方正仿宋简体"/>
          <w:spacing w:val="0"/>
          <w:lang w:eastAsia="zh-CN"/>
        </w:rPr>
        <w:t>；</w:t>
      </w:r>
    </w:p>
    <w:p w14:paraId="32AA492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②在主干疏散通道维护疏散秩序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确保疏散通道的畅通</w:t>
      </w:r>
      <w:r>
        <w:rPr>
          <w:rFonts w:hint="eastAsia" w:ascii="方正仿宋简体" w:hAnsi="方正仿宋简体" w:eastAsia="方正仿宋简体" w:cs="方正仿宋简体"/>
          <w:spacing w:val="0"/>
          <w:lang w:eastAsia="zh-CN"/>
        </w:rPr>
        <w:t>；</w:t>
      </w:r>
    </w:p>
    <w:p w14:paraId="5EDC8FE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③维护应急避震场所的秩序并实施安全保卫</w:t>
      </w:r>
      <w:r>
        <w:rPr>
          <w:rFonts w:hint="eastAsia" w:ascii="方正仿宋简体" w:hAnsi="方正仿宋简体" w:eastAsia="方正仿宋简体" w:cs="方正仿宋简体"/>
          <w:spacing w:val="0"/>
          <w:lang w:eastAsia="zh-CN"/>
        </w:rPr>
        <w:t>；</w:t>
      </w:r>
    </w:p>
    <w:p w14:paraId="0919F47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④对财务、重点机要、档案文件及重要设备等做好紧急保卫工作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防止趁乱打劫</w:t>
      </w:r>
      <w:r>
        <w:rPr>
          <w:rFonts w:hint="eastAsia" w:ascii="方正仿宋简体" w:hAnsi="方正仿宋简体" w:eastAsia="方正仿宋简体" w:cs="方正仿宋简体"/>
          <w:spacing w:val="0"/>
          <w:lang w:eastAsia="zh-CN"/>
        </w:rPr>
        <w:t>；</w:t>
      </w:r>
    </w:p>
    <w:p w14:paraId="562D6F6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⑤对救灾物资、食品实施安全保卫</w:t>
      </w:r>
      <w:r>
        <w:rPr>
          <w:rFonts w:hint="eastAsia" w:ascii="方正仿宋简体" w:hAnsi="方正仿宋简体" w:eastAsia="方正仿宋简体" w:cs="方正仿宋简体"/>
          <w:spacing w:val="0"/>
          <w:lang w:eastAsia="zh-CN"/>
        </w:rPr>
        <w:t>；</w:t>
      </w:r>
    </w:p>
    <w:p w14:paraId="3CD6BE3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⑥对危险区域实施保卫</w:t>
      </w:r>
      <w:r>
        <w:rPr>
          <w:rFonts w:hint="eastAsia" w:ascii="方正仿宋简体" w:hAnsi="方正仿宋简体" w:eastAsia="方正仿宋简体" w:cs="方正仿宋简体"/>
          <w:spacing w:val="0"/>
          <w:lang w:eastAsia="zh-CN"/>
        </w:rPr>
        <w:t>；</w:t>
      </w:r>
    </w:p>
    <w:p w14:paraId="19E0504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⑦维护物资与食品分发的秩序</w:t>
      </w:r>
      <w:r>
        <w:rPr>
          <w:rFonts w:hint="eastAsia" w:ascii="方正仿宋简体" w:hAnsi="方正仿宋简体" w:eastAsia="方正仿宋简体" w:cs="方正仿宋简体"/>
          <w:spacing w:val="0"/>
          <w:lang w:eastAsia="zh-CN"/>
        </w:rPr>
        <w:t>；</w:t>
      </w:r>
    </w:p>
    <w:p w14:paraId="73996CA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⑧对次生灾害源地实施保卫</w:t>
      </w:r>
      <w:r>
        <w:rPr>
          <w:rFonts w:hint="eastAsia" w:ascii="方正仿宋简体" w:hAnsi="方正仿宋简体" w:eastAsia="方正仿宋简体" w:cs="方正仿宋简体"/>
          <w:spacing w:val="0"/>
          <w:lang w:eastAsia="zh-CN"/>
        </w:rPr>
        <w:t>；</w:t>
      </w:r>
    </w:p>
    <w:p w14:paraId="49727DD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⑨对各类安全事件处理并上报。</w:t>
      </w:r>
    </w:p>
    <w:p w14:paraId="0D20C3A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6</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医疗救助</w:t>
      </w:r>
    </w:p>
    <w:p w14:paraId="7154225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由医疗救助组负责。</w:t>
      </w:r>
    </w:p>
    <w:p w14:paraId="07E3E7F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①立即进行人员搜救</w:t>
      </w:r>
      <w:r>
        <w:rPr>
          <w:rFonts w:hint="eastAsia" w:ascii="方正仿宋简体" w:hAnsi="方正仿宋简体" w:eastAsia="方正仿宋简体" w:cs="方正仿宋简体"/>
          <w:spacing w:val="0"/>
          <w:lang w:eastAsia="zh-CN"/>
        </w:rPr>
        <w:t>；</w:t>
      </w:r>
    </w:p>
    <w:p w14:paraId="0E4BC25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②立即对伤员进行紧急治疗和救助</w:t>
      </w:r>
      <w:r>
        <w:rPr>
          <w:rFonts w:hint="eastAsia" w:ascii="方正仿宋简体" w:hAnsi="方正仿宋简体" w:eastAsia="方正仿宋简体" w:cs="方正仿宋简体"/>
          <w:spacing w:val="0"/>
          <w:lang w:eastAsia="zh-CN"/>
        </w:rPr>
        <w:t>；</w:t>
      </w:r>
    </w:p>
    <w:p w14:paraId="6A57FC3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③对安置区内人员进行疾病预防</w:t>
      </w:r>
      <w:r>
        <w:rPr>
          <w:rFonts w:hint="eastAsia" w:ascii="方正仿宋简体" w:hAnsi="方正仿宋简体" w:eastAsia="方正仿宋简体" w:cs="方正仿宋简体"/>
          <w:spacing w:val="0"/>
          <w:lang w:eastAsia="zh-CN"/>
        </w:rPr>
        <w:t>；</w:t>
      </w:r>
    </w:p>
    <w:p w14:paraId="0B3B299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④对安置区及校园进行消毒</w:t>
      </w:r>
      <w:r>
        <w:rPr>
          <w:rFonts w:hint="eastAsia" w:ascii="方正仿宋简体" w:hAnsi="方正仿宋简体" w:eastAsia="方正仿宋简体" w:cs="方正仿宋简体"/>
          <w:spacing w:val="0"/>
          <w:lang w:eastAsia="zh-CN"/>
        </w:rPr>
        <w:t>；</w:t>
      </w:r>
    </w:p>
    <w:p w14:paraId="7792EEC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⑤将死亡人员送往政府指定地点</w:t>
      </w:r>
      <w:r>
        <w:rPr>
          <w:rFonts w:hint="eastAsia" w:ascii="方正仿宋简体" w:hAnsi="方正仿宋简体" w:eastAsia="方正仿宋简体" w:cs="方正仿宋简体"/>
          <w:spacing w:val="0"/>
          <w:lang w:eastAsia="zh-CN"/>
        </w:rPr>
        <w:t>；</w:t>
      </w:r>
    </w:p>
    <w:p w14:paraId="3927D98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⑥统计人员伤亡情况,随时向指挥部报告。</w:t>
      </w:r>
    </w:p>
    <w:p w14:paraId="27D6AE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7</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物资供应</w:t>
      </w:r>
    </w:p>
    <w:p w14:paraId="69B262C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由物资供应组负责。</w:t>
      </w:r>
    </w:p>
    <w:p w14:paraId="6814860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①立即组织抗震救灾所需基本生活必需品、水和食物、照明设备、救援救护的器材交通工具等</w:t>
      </w:r>
      <w:r>
        <w:rPr>
          <w:rFonts w:hint="eastAsia" w:ascii="方正仿宋简体" w:hAnsi="方正仿宋简体" w:eastAsia="方正仿宋简体" w:cs="方正仿宋简体"/>
          <w:spacing w:val="0"/>
          <w:lang w:eastAsia="zh-CN"/>
        </w:rPr>
        <w:t>；</w:t>
      </w:r>
    </w:p>
    <w:p w14:paraId="77DE2BD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②调用仓库储备物资供应并通过相关的组分发到全校师生</w:t>
      </w:r>
      <w:r>
        <w:rPr>
          <w:rFonts w:hint="eastAsia" w:ascii="方正仿宋简体" w:hAnsi="方正仿宋简体" w:eastAsia="方正仿宋简体" w:cs="方正仿宋简体"/>
          <w:spacing w:val="0"/>
          <w:lang w:eastAsia="zh-CN"/>
        </w:rPr>
        <w:t>；</w:t>
      </w:r>
    </w:p>
    <w:p w14:paraId="4DB3E1D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③与社会相关部门联系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解决全校师生抗震救灾所需的物资、食品等</w:t>
      </w:r>
      <w:r>
        <w:rPr>
          <w:rFonts w:hint="eastAsia" w:ascii="方正仿宋简体" w:hAnsi="方正仿宋简体" w:eastAsia="方正仿宋简体" w:cs="方正仿宋简体"/>
          <w:spacing w:val="0"/>
          <w:lang w:eastAsia="zh-CN"/>
        </w:rPr>
        <w:t>；</w:t>
      </w:r>
    </w:p>
    <w:p w14:paraId="7BBF62E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④对物资、食品进行安全检查和保管</w:t>
      </w:r>
      <w:r>
        <w:rPr>
          <w:rFonts w:hint="eastAsia" w:ascii="方正仿宋简体" w:hAnsi="方正仿宋简体" w:eastAsia="方正仿宋简体" w:cs="方正仿宋简体"/>
          <w:spacing w:val="0"/>
          <w:lang w:eastAsia="zh-CN"/>
        </w:rPr>
        <w:t>；</w:t>
      </w:r>
    </w:p>
    <w:p w14:paraId="2E68CE9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8</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避震场所建设由避震场所建设组负责。</w:t>
      </w:r>
    </w:p>
    <w:p w14:paraId="2478B7A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①根据实际情况搭建临时避震场所</w:t>
      </w:r>
      <w:r>
        <w:rPr>
          <w:rFonts w:hint="eastAsia" w:ascii="方正仿宋简体" w:hAnsi="方正仿宋简体" w:eastAsia="方正仿宋简体" w:cs="方正仿宋简体"/>
          <w:spacing w:val="0"/>
          <w:lang w:eastAsia="zh-CN"/>
        </w:rPr>
        <w:t>；</w:t>
      </w:r>
    </w:p>
    <w:p w14:paraId="4119390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②建设临时供电、供水、供暖等设施。</w:t>
      </w:r>
    </w:p>
    <w:p w14:paraId="1FE151C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9</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教学恢复</w:t>
      </w:r>
    </w:p>
    <w:p w14:paraId="04CF059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由教务处、各教学部负责。</w:t>
      </w:r>
    </w:p>
    <w:p w14:paraId="738D26E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根据实际情况,尽快恢复教学秩序</w:t>
      </w:r>
    </w:p>
    <w:p w14:paraId="723EB2C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2.Ⅱ级响应</w:t>
      </w:r>
    </w:p>
    <w:p w14:paraId="5AA2E69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1</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启动条件</w:t>
      </w:r>
    </w:p>
    <w:p w14:paraId="35BCF7C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学校所在地发生有感地震事件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但没有造成灾害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实施Ⅱ级应急响应。</w:t>
      </w:r>
    </w:p>
    <w:p w14:paraId="2AB324F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2</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核实信息</w:t>
      </w:r>
    </w:p>
    <w:p w14:paraId="7383296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学校地震应急指挥部办公室迅速与东营市教育局联系核实地震信息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了解震后趋势判断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向学校地震应急指挥部提出应对和处置建议。</w:t>
      </w:r>
    </w:p>
    <w:p w14:paraId="6A2B55B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3</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宣传</w:t>
      </w:r>
    </w:p>
    <w:p w14:paraId="32EA71E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及时传达和宣传政府信息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稳定广大师生的情绪。</w:t>
      </w:r>
    </w:p>
    <w:p w14:paraId="672CD47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4</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教学恢复</w:t>
      </w:r>
    </w:p>
    <w:p w14:paraId="4300A86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尽快恢复正常的教学和生活秩序。</w:t>
      </w:r>
    </w:p>
    <w:p w14:paraId="076D84A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3.Ⅲ级响应</w:t>
      </w:r>
    </w:p>
    <w:p w14:paraId="17818B3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1</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启动条件</w:t>
      </w:r>
    </w:p>
    <w:p w14:paraId="55A3A9D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学校所在地政府部门发布地震预报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实施Ⅲ级应急响应。</w:t>
      </w:r>
    </w:p>
    <w:p w14:paraId="44DF023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2</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指挥</w:t>
      </w:r>
    </w:p>
    <w:p w14:paraId="52A892C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学校地震应急指挥部指挥和协调学校地震应急工作。</w:t>
      </w:r>
    </w:p>
    <w:p w14:paraId="1A40033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3</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临震应急会议</w:t>
      </w:r>
    </w:p>
    <w:p w14:paraId="78C0F00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组织召开学校临震应急会议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各应急小组组长、副组长及中层以上干部参加</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部署学校临震应急工作。</w:t>
      </w:r>
    </w:p>
    <w:p w14:paraId="13E7A6E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4</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疏散与安置</w:t>
      </w:r>
    </w:p>
    <w:p w14:paraId="53DCD1A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有序疏散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各自</w:t>
      </w:r>
      <w:r>
        <w:rPr>
          <w:rFonts w:hint="eastAsia" w:ascii="方正仿宋简体" w:hAnsi="方正仿宋简体" w:eastAsia="方正仿宋简体" w:cs="方正仿宋简体"/>
          <w:spacing w:val="0"/>
        </w:rPr>
        <w:t>管理避难场地的安置工作及秩序。</w:t>
      </w:r>
    </w:p>
    <w:p w14:paraId="0AEDD4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5</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通信宣传</w:t>
      </w:r>
    </w:p>
    <w:p w14:paraId="4D57B5D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宣传避震要点。实时通报学校应急情况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学生、教职工的安置情况。</w:t>
      </w:r>
    </w:p>
    <w:p w14:paraId="3616BB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6</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工程抢险</w:t>
      </w:r>
    </w:p>
    <w:p w14:paraId="6AE9E63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学校根据应急疏散演练方案与安全应急</w:t>
      </w:r>
      <w:r>
        <w:rPr>
          <w:rFonts w:hint="eastAsia" w:ascii="方正仿宋简体" w:hAnsi="方正仿宋简体" w:eastAsia="方正仿宋简体" w:cs="方正仿宋简体"/>
          <w:color w:val="000000" w:themeColor="text1"/>
          <w:spacing w:val="0"/>
          <w14:textFill>
            <w14:solidFill>
              <w14:schemeClr w14:val="tx1"/>
            </w14:solidFill>
          </w14:textFill>
        </w:rPr>
        <w:t>预案</w:t>
      </w:r>
      <w:r>
        <w:rPr>
          <w:rFonts w:hint="eastAsia" w:ascii="方正仿宋简体" w:hAnsi="方正仿宋简体" w:eastAsia="方正仿宋简体" w:cs="方正仿宋简体"/>
          <w:spacing w:val="0"/>
        </w:rPr>
        <w:t>立即对次生灾害源加强管理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对学校生命线进行控制、检修。进行全面检查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封堵、关闭危险场所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做好震时应急安排。</w:t>
      </w:r>
    </w:p>
    <w:p w14:paraId="0FFB18E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7</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治安保卫</w:t>
      </w:r>
    </w:p>
    <w:p w14:paraId="726E862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做好全校的治安保卫工作。立即关闭学校大门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防止外来不安全因素进入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做好出入校门的管理。在主干疏散通道维护疏散秩序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确保疏散通道的畅通。对财务、重点机要档案文件等部门做好紧急保卫工作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防止趁乱打劫。对疏散场地秩序和物资分发秩序进行维护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对骚乱和起哄进行制止。协助工程抢险组的工作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维护次生灾害源地的秩序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有情况及时向指挥部报告。</w:t>
      </w:r>
    </w:p>
    <w:p w14:paraId="4CF3361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8</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物资供应</w:t>
      </w:r>
    </w:p>
    <w:p w14:paraId="2F5B588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物资供应组立即储备物资,供应全校地震应急期间避难所的帐篷、基本生活必需品、水和食品、防冻防雨、照明设备、救援救护的器材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交通工具、公厕等。同时向当地民政部联系争取分配物资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尽快筹集物资送到本校。适时将物资分配到各年级及各应急小组。</w:t>
      </w:r>
    </w:p>
    <w:p w14:paraId="6425C68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9</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医疗救助</w:t>
      </w:r>
    </w:p>
    <w:p w14:paraId="31583BE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迅速调集足够的医疗用品及药物</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并转移至安全地点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进行震前救护技术的加强训练</w:t>
      </w:r>
      <w:r>
        <w:rPr>
          <w:rFonts w:hint="eastAsia" w:ascii="方正仿宋简体" w:hAnsi="方正仿宋简体" w:eastAsia="方正仿宋简体" w:cs="方正仿宋简体"/>
          <w:spacing w:val="0"/>
          <w:lang w:eastAsia="zh-CN"/>
        </w:rPr>
        <w:t>。</w:t>
      </w:r>
    </w:p>
    <w:p w14:paraId="6455130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10</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震后应急</w:t>
      </w:r>
    </w:p>
    <w:p w14:paraId="1BBFAAA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震后应急视震情和灾情转入前两级响应。</w:t>
      </w:r>
    </w:p>
    <w:p w14:paraId="5D68F9F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4.Ⅳ级响应</w:t>
      </w:r>
    </w:p>
    <w:p w14:paraId="70E32D7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1</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启动条件</w:t>
      </w:r>
    </w:p>
    <w:p w14:paraId="66A6350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学校所在地出现地震谣传事件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实施Ⅳ级应急响应。</w:t>
      </w:r>
    </w:p>
    <w:p w14:paraId="4E8069E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2</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指挥</w:t>
      </w:r>
    </w:p>
    <w:p w14:paraId="68C7862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学校地震应急指挥部指挥。</w:t>
      </w:r>
    </w:p>
    <w:p w14:paraId="6BC33C3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3</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核实信息</w:t>
      </w:r>
    </w:p>
    <w:p w14:paraId="5015978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迅速向东营市教育局上报信息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向教育局询问有关情况。</w:t>
      </w:r>
    </w:p>
    <w:p w14:paraId="3F1B0C1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4</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宣传辟谣</w:t>
      </w:r>
    </w:p>
    <w:p w14:paraId="7949F97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做好政府信息的宣传,主动辟谣。稳定师生情绪、学校教学生活秩序。</w:t>
      </w:r>
    </w:p>
    <w:p w14:paraId="445D506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5.监督检查</w:t>
      </w:r>
    </w:p>
    <w:p w14:paraId="0E739BC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由副指挥领导校办对《学校地震应急预案》实施的全过程进行监督检查,保证应急措施到位。</w:t>
      </w:r>
    </w:p>
    <w:p w14:paraId="6B29326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6.应急结束</w:t>
      </w:r>
    </w:p>
    <w:p w14:paraId="2515D1C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根据学校实际情况,当地震应急工作基本完成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震情形势基本趋于稳定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灾情基本得到控制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教学和生活基本恢复正常</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学校地震应急指挥部适时宣布应急结束。</w:t>
      </w:r>
      <w:r>
        <w:rPr>
          <w:rFonts w:hint="eastAsia" w:ascii="方正仿宋简体" w:hAnsi="方正仿宋简体" w:eastAsia="方正仿宋简体" w:cs="方正仿宋简体"/>
          <w:color w:val="000000" w:themeColor="text1"/>
          <w:spacing w:val="0"/>
          <w14:textFill>
            <w14:solidFill>
              <w14:schemeClr w14:val="tx1"/>
            </w14:solidFill>
          </w14:textFill>
        </w:rPr>
        <w:t>应急</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结束</w:t>
      </w:r>
      <w:r>
        <w:rPr>
          <w:rFonts w:hint="eastAsia" w:ascii="方正仿宋简体" w:hAnsi="方正仿宋简体" w:eastAsia="方正仿宋简体" w:cs="方正仿宋简体"/>
          <w:color w:val="000000" w:themeColor="text1"/>
          <w:spacing w:val="0"/>
          <w14:textFill>
            <w14:solidFill>
              <w14:schemeClr w14:val="tx1"/>
            </w14:solidFill>
          </w14:textFill>
        </w:rPr>
        <w:t>后</w:t>
      </w:r>
      <w:r>
        <w:rPr>
          <w:rFonts w:hint="eastAsia" w:ascii="方正仿宋简体" w:hAnsi="方正仿宋简体" w:eastAsia="方正仿宋简体" w:cs="方正仿宋简体"/>
          <w:color w:val="000000" w:themeColor="text1"/>
          <w:spacing w:val="0"/>
          <w:lang w:eastAsia="zh-CN"/>
          <w14:textFill>
            <w14:solidFill>
              <w14:schemeClr w14:val="tx1"/>
            </w14:solidFill>
          </w14:textFill>
        </w:rPr>
        <w:t>，</w:t>
      </w:r>
      <w:r>
        <w:rPr>
          <w:rFonts w:hint="eastAsia" w:ascii="方正仿宋简体" w:hAnsi="方正仿宋简体" w:eastAsia="方正仿宋简体" w:cs="方正仿宋简体"/>
          <w:spacing w:val="0"/>
        </w:rPr>
        <w:t>学校各部门立即转回原职能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恢复正常的教学秩序和生活秩序。</w:t>
      </w:r>
    </w:p>
    <w:p w14:paraId="413D920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四、后期处置</w:t>
      </w:r>
    </w:p>
    <w:p w14:paraId="7466617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rFonts w:ascii="楷体" w:hAnsi="楷体" w:eastAsia="楷体" w:cs="楷体"/>
          <w:spacing w:val="0"/>
          <w:sz w:val="28"/>
          <w:szCs w:val="28"/>
        </w:rPr>
        <w:t>(一)物资补偿</w:t>
      </w:r>
    </w:p>
    <w:p w14:paraId="1E0CA74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学校对启用或征用的应急物资的所有人给予适当补偿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临时征用的房屋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运输工具通信设备等及时归还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造成损坏或者无法归还的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给予适当补偿。</w:t>
      </w:r>
    </w:p>
    <w:p w14:paraId="1A2FA43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(二)伤亡人员善后</w:t>
      </w:r>
    </w:p>
    <w:p w14:paraId="0060CA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有重伤人员的相关部门应做好其家人接待及重伤人员转交家人的工作。有遇难人员的相关部门应做好遇难人员的家人接待、安抚及善后工作。</w:t>
      </w:r>
    </w:p>
    <w:p w14:paraId="52F67A5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(三)保险</w:t>
      </w:r>
    </w:p>
    <w:p w14:paraId="05997B1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2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校办和德育处对本校符合保险责任的损失</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向保险公司提出理赔。</w:t>
      </w:r>
    </w:p>
    <w:p w14:paraId="2AEDC28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五、责任与惩罚</w:t>
      </w:r>
    </w:p>
    <w:p w14:paraId="661AD84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对地震事件应急管理工作中做出突出贡献的先进集体和个人要给予表彰和奖励。对迟报、谎报、瞒报和漏报有关地震事件重要情况或者应急管理工作中有其他失职、渎职行为的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对有关责任人给予处分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情节严重的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上报司法机关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依法追究刑事责任。</w:t>
      </w:r>
    </w:p>
    <w:p w14:paraId="4DE18FA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六、保障措施</w:t>
      </w:r>
    </w:p>
    <w:p w14:paraId="6C3F5A6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(一)应急经费及物资保障</w:t>
      </w:r>
    </w:p>
    <w:p w14:paraId="6D69EFA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根据地震应急实际需要,在学校财政预算和物资储备中应安排地震应急专项资金,并建立相应的使用和管理制度。做好地震应急生活、医疗物资筹措计划,确保平时有一定的储备</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用时有地方</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登记</w:t>
      </w:r>
      <w:r>
        <w:rPr>
          <w:rFonts w:hint="eastAsia" w:ascii="方正仿宋简体" w:hAnsi="方正仿宋简体" w:eastAsia="方正仿宋简体" w:cs="方正仿宋简体"/>
          <w:color w:val="000000" w:themeColor="text1"/>
          <w:spacing w:val="0"/>
          <w14:textFill>
            <w14:solidFill>
              <w14:schemeClr w14:val="tx1"/>
            </w14:solidFill>
          </w14:textFill>
        </w:rPr>
        <w:t>。</w:t>
      </w:r>
    </w:p>
    <w:p w14:paraId="491CF9C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(二)应急队伍保障</w:t>
      </w:r>
    </w:p>
    <w:p w14:paraId="3EDB55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根据本单位的应急工作任务,平时应做好必要的人员准备,进行定期培训和检查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以确保地震应急工作的需要。震后应急可根据需要适当进行人员调补。</w:t>
      </w:r>
    </w:p>
    <w:p w14:paraId="11FDFB7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(三)安置场地、疏散通道</w:t>
      </w:r>
    </w:p>
    <w:p w14:paraId="0155E0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将校内无建筑的空旷地作为安置场地(体育场、篮球场)。地震的疏散通道和平时的消防疏散通道一致,加以标识。保障疏散通道的畅通,对占用通道堆放的物品要彻底清除。平时做到</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教学楼、宿舍楼等正常使用时确保每个楼门的畅通。</w:t>
      </w:r>
    </w:p>
    <w:p w14:paraId="519BEEA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(四)通信保障</w:t>
      </w:r>
    </w:p>
    <w:p w14:paraId="76BB3CB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对校内人员的通讯录定期更新。应急期内,校指挥部可临时征用学校内所有的对讲机统一分配使用。若校园广播系统遭到破坏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则安排使用流动宣传车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确保信息的畅通。若通信设备不足或所有通信设备均不能使用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则安排人员通信。</w:t>
      </w:r>
    </w:p>
    <w:p w14:paraId="03AD0FA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(五)宣传、培训、演练</w:t>
      </w:r>
    </w:p>
    <w:p w14:paraId="105D740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做好学校地震应急预案以及相关应急知识的宣传工作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增强全校人员的地震应急意识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提高紧急避险、自救和互救的能力。增强在校人员的应急意识、责任意识。</w:t>
      </w:r>
    </w:p>
    <w:p w14:paraId="1B2D21F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对应急救援和管理人员定期组织培训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提高其应急技能和应急工作能力。使其熟悉学校地震应急预案规定的部门职责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当地震事件发生时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能够自动按照预案工作。根据地震应急工作的实际情况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制订演练计划</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适时在学校组织各部门进行应急预案的演练</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熟悉和完善学校地震应急预案。</w:t>
      </w:r>
    </w:p>
    <w:p w14:paraId="10419E1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七、附则</w:t>
      </w:r>
    </w:p>
    <w:p w14:paraId="3E2194D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(一)预案实施</w:t>
      </w:r>
    </w:p>
    <w:p w14:paraId="3FFB347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本预案由学校制定并组织实施。</w:t>
      </w:r>
    </w:p>
    <w:p w14:paraId="72606DA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(二)预案修订</w:t>
      </w:r>
    </w:p>
    <w:p w14:paraId="599DF6F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学校根据实际情况的变化</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及时修订本预案(每两年修改一次)。</w:t>
      </w:r>
    </w:p>
    <w:p w14:paraId="77A678B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(三)预案实施时间</w:t>
      </w:r>
    </w:p>
    <w:p w14:paraId="05B3EDB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本预案自印发之日起实施。</w:t>
      </w:r>
    </w:p>
    <w:p w14:paraId="37B852C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7E9E26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D19C83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70FC9B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61C00A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C575CB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16A943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09356A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D61F7A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287E52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D8BE0B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3FD12D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E6EA32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8C16BB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9B218E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981F07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学校防雷减灾工作应急预案</w:t>
      </w:r>
    </w:p>
    <w:p w14:paraId="07E6D9C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3BFB08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根据国务院办公厅《关于进一步做好防雷减灾工作的通知》，为贯彻落实“预防为主、防治结合”的方针，按照防雷减灾工作的有关法律法规要求，结合我校校舍的实际情况，做好学校防雷减灾工作，特制定本应急预案。</w:t>
      </w:r>
    </w:p>
    <w:p w14:paraId="47F5EE0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一、指导思想</w:t>
      </w:r>
    </w:p>
    <w:p w14:paraId="6B10CD1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认真贯彻落实“预防为主、防治结合”的方针，进一步做好学校防雷减灾工作，保障师生的生命财产安全。</w:t>
      </w:r>
    </w:p>
    <w:p w14:paraId="6A35184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二、组织机构</w:t>
      </w:r>
    </w:p>
    <w:p w14:paraId="163B08F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1.防雷减灾工作领导小组</w:t>
      </w:r>
    </w:p>
    <w:p w14:paraId="47AA3EC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黄振东</w:t>
      </w:r>
    </w:p>
    <w:p w14:paraId="1F46F54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063C09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130FE79A">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lang w:val="en-US" w:eastAsia="zh-CN"/>
        </w:rPr>
      </w:pPr>
      <w:r>
        <w:rPr>
          <w:rFonts w:hint="eastAsia" w:ascii="方正仿宋简体" w:hAnsi="方正仿宋简体" w:eastAsia="方正仿宋简体" w:cs="方正仿宋简体"/>
          <w:spacing w:val="0"/>
        </w:rPr>
        <w:t xml:space="preserve">曲晓颖  明丽霞  张迎霞  张学芹  张爱民 </w:t>
      </w:r>
      <w:r>
        <w:rPr>
          <w:rFonts w:hint="eastAsia" w:ascii="方正仿宋简体" w:hAnsi="方正仿宋简体" w:eastAsia="方正仿宋简体" w:cs="方正仿宋简体"/>
          <w:spacing w:val="0"/>
          <w:lang w:val="en-US" w:eastAsia="zh-CN"/>
        </w:rPr>
        <w:t xml:space="preserve"> </w:t>
      </w:r>
    </w:p>
    <w:p w14:paraId="6584EE8F">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360A810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2.防雷减灾工作领导小组职责</w:t>
      </w:r>
    </w:p>
    <w:p w14:paraId="1BA5C71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20" w:firstLineChars="15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1</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按照防雷减灾工作的有关法律法规要求，加强管理。</w:t>
      </w:r>
    </w:p>
    <w:p w14:paraId="2AF879D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20" w:firstLineChars="15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2）</w:t>
      </w:r>
      <w:r>
        <w:rPr>
          <w:rFonts w:hint="eastAsia" w:ascii="方正仿宋简体" w:hAnsi="方正仿宋简体" w:eastAsia="方正仿宋简体" w:cs="方正仿宋简体"/>
          <w:spacing w:val="0"/>
        </w:rPr>
        <w:t>根据雷雨的预报和实际情况，决定、发布本预案启动时间、截止时间并组织实施。</w:t>
      </w:r>
    </w:p>
    <w:p w14:paraId="76AD05B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420" w:firstLineChars="15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3）</w:t>
      </w:r>
      <w:r>
        <w:rPr>
          <w:rFonts w:hint="eastAsia" w:ascii="方正仿宋简体" w:hAnsi="方正仿宋简体" w:eastAsia="方正仿宋简体" w:cs="方正仿宋简体"/>
          <w:spacing w:val="0"/>
        </w:rPr>
        <w:t>遇有严重灾情时，根据本预案采取应对措施，并及时向市教育局报告。</w:t>
      </w:r>
    </w:p>
    <w:p w14:paraId="297281B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rFonts w:ascii="黑体" w:hAnsi="黑体" w:eastAsia="黑体" w:cs="黑体"/>
          <w:spacing w:val="0"/>
          <w:sz w:val="28"/>
          <w:szCs w:val="28"/>
        </w:rPr>
        <w:t>三、防雷措施与方法</w:t>
      </w:r>
    </w:p>
    <w:p w14:paraId="1661E09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color w:val="000000" w:themeColor="text1"/>
          <w:spacing w:val="0"/>
          <w14:textFill>
            <w14:solidFill>
              <w14:schemeClr w14:val="tx1"/>
            </w14:solidFill>
          </w14:textFill>
        </w:rPr>
      </w:pPr>
      <w:r>
        <w:rPr>
          <w:rFonts w:hint="eastAsia" w:ascii="方正仿宋简体" w:hAnsi="方正仿宋简体" w:eastAsia="方正仿宋简体" w:cs="方正仿宋简体"/>
          <w:spacing w:val="0"/>
        </w:rPr>
        <w:t>1.制定应急预案，完善应急机制</w:t>
      </w:r>
      <w:r>
        <w:rPr>
          <w:rFonts w:hint="eastAsia" w:ascii="方正仿宋简体" w:hAnsi="方正仿宋简体" w:eastAsia="方正仿宋简体" w:cs="方正仿宋简体"/>
          <w:color w:val="000000" w:themeColor="text1"/>
          <w:spacing w:val="0"/>
          <w14:textFill>
            <w14:solidFill>
              <w14:schemeClr w14:val="tx1"/>
            </w14:solidFill>
          </w14:textFill>
        </w:rPr>
        <w:t>。学校要结合各自实际情况，建立和完善防雷电应急处置预案，建立有学校主要领导和科室负责人组成的领导小组。</w:t>
      </w:r>
    </w:p>
    <w:p w14:paraId="00EA7CC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color w:val="000000" w:themeColor="text1"/>
          <w:spacing w:val="0"/>
          <w14:textFill>
            <w14:solidFill>
              <w14:schemeClr w14:val="tx1"/>
            </w14:solidFill>
          </w14:textFill>
        </w:rPr>
        <w:t>2.根据学校建筑物和有关设施的具体情况，请气象局专家对学校防雷电设施进行鉴定、排查隐患，对现有避雪针、避</w:t>
      </w:r>
      <w:r>
        <w:rPr>
          <w:rFonts w:hint="eastAsia" w:ascii="方正仿宋简体" w:hAnsi="方正仿宋简体" w:eastAsia="方正仿宋简体" w:cs="方正仿宋简体"/>
          <w:spacing w:val="0"/>
        </w:rPr>
        <w:t>雷带的状况与屋顶金属物的连接情况、引下线是否有断裂或锈蚀，接地装置附近土壤是否有沉降现象、排(下)水管线是否堵塞等经常进行安检。</w:t>
      </w:r>
    </w:p>
    <w:p w14:paraId="711E1C5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多形式、多角度、多层面加强对师生防雷电安全知识教育，加大宣传教育力度，以提高师生防雷电的安全意识和防范能力。进入汛期后，要求广大师生经常收听收看天气预报，密切关注天气变化，派专人负责，要有充分的思想准备，增强防范能力和应对逃生能力。</w:t>
      </w:r>
    </w:p>
    <w:p w14:paraId="36446F5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4.学校进行一次彻底大排查，建立雷电隐患台账，清除一切不安全设施，采取有效措施，消除隐患。</w:t>
      </w:r>
    </w:p>
    <w:p w14:paraId="423C164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5.建立报告制度，一旦发生雷电袭击，及时报告灾情。学校在第一时间向市教育局汇报。</w:t>
      </w:r>
    </w:p>
    <w:p w14:paraId="7E4DEE8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四、应急处理</w:t>
      </w:r>
    </w:p>
    <w:p w14:paraId="7F52615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1.发生雷击后，在场教师通知领导小组并立即启动处置防雷电应急预案。依据现场情况适时决策、组织指挥处置行动。组织调集人员、物资及交通工具，指挥现场处置工作。向上级教育部门报告事件的情况。</w:t>
      </w:r>
    </w:p>
    <w:p w14:paraId="2E7B4A5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总务处收集整理各类信息资料，分析研究，为领导决策提供依据。确保信息渠道畅通，做好上情下达，下情上报。办公室随时掌握系统的防雷电安全情况、处置应急工作的进展情况，信息中心及时收集文字图像相关资料。</w:t>
      </w:r>
    </w:p>
    <w:p w14:paraId="57641D0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安全办及各教学部做好有关救援、抢救工作，德育处及教学部主任做好调解、劝导等工作，总务处及时调查收集事件的起因、现状、发展趋势等信息；各处室进行现场处置，采取必要措施，把损失降到最低，迅速抑制事态蔓延；根据现场情况，安全办组织人员对危及公共安全的物品登记收缴，做好妥善处理。</w:t>
      </w:r>
    </w:p>
    <w:p w14:paraId="30357E7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安全办和总务处做好现场的维护管理警戒工作，阻止无关人员进入现场；需要采集证据的进行文字和图像收集；疏散人员，疏通车辆，维护处置现场秩序；调集处置现场所需人员和工具、设备、物资的供应；解决相关人员食宿；体卫艺协助做好伤员的救护工作。</w:t>
      </w:r>
    </w:p>
    <w:p w14:paraId="28C84CE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5.学校主动从广播、电视、报纸、互联网、手机短信、12121气象台及时了解雷电灾害预警信息，定期组织开展学校防雷安全工作自查，及时发现安全隐患，并做好督促落实工作。</w:t>
      </w:r>
    </w:p>
    <w:p w14:paraId="385166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6.发生险情时，防雷减灾指挥机构在最短时间内做到指挥、领导到位，及时组织救援人员到位，协调物资、资金到位，确保高效妥善处置灾情。</w:t>
      </w:r>
    </w:p>
    <w:p w14:paraId="3389AA2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5FE3E2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1F1803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2C1CFC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7B15E5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学校防汛工作应急预案</w:t>
      </w:r>
    </w:p>
    <w:p w14:paraId="47E69B6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53B54C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为全面贯彻省防</w:t>
      </w:r>
      <w:r>
        <w:rPr>
          <w:rFonts w:hint="eastAsia" w:ascii="方正仿宋简体" w:hAnsi="方正仿宋简体" w:eastAsia="方正仿宋简体" w:cs="方正仿宋简体"/>
          <w:spacing w:val="0"/>
          <w:lang w:val="en-US" w:eastAsia="zh-CN"/>
        </w:rPr>
        <w:t>汛抗旱</w:t>
      </w:r>
      <w:r>
        <w:rPr>
          <w:rFonts w:hint="eastAsia" w:ascii="方正仿宋简体" w:hAnsi="方正仿宋简体" w:eastAsia="方正仿宋简体" w:cs="方正仿宋简体"/>
          <w:spacing w:val="0"/>
        </w:rPr>
        <w:t>指</w:t>
      </w:r>
      <w:r>
        <w:rPr>
          <w:rFonts w:hint="eastAsia" w:ascii="方正仿宋简体" w:hAnsi="方正仿宋简体" w:eastAsia="方正仿宋简体" w:cs="方正仿宋简体"/>
          <w:spacing w:val="0"/>
          <w:lang w:val="en-US" w:eastAsia="zh-CN"/>
        </w:rPr>
        <w:t>挥部</w:t>
      </w:r>
      <w:r>
        <w:rPr>
          <w:rFonts w:hint="eastAsia" w:ascii="方正仿宋简体" w:hAnsi="方正仿宋简体" w:eastAsia="方正仿宋简体" w:cs="方正仿宋简体"/>
          <w:spacing w:val="0"/>
        </w:rPr>
        <w:t>和市委、市政府的决策部署，有效应对汛期可能发生的洪涝灾害，保障学校师生生命财产安全，最大限度减少灾害损失，特制定本预案。</w:t>
      </w:r>
    </w:p>
    <w:p w14:paraId="3B7059C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一、防汛领导小组</w:t>
      </w:r>
    </w:p>
    <w:p w14:paraId="65490B7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黄振东</w:t>
      </w:r>
    </w:p>
    <w:p w14:paraId="636A8E4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5F1B481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52303B3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曲晓颖  明丽霞  张迎霞  张学芹  张爱民</w:t>
      </w:r>
    </w:p>
    <w:p w14:paraId="54C4B7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0F96A9A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职能负责：班主任、各部门安全员</w:t>
      </w:r>
    </w:p>
    <w:p w14:paraId="44B0E4A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二、应急预警</w:t>
      </w:r>
    </w:p>
    <w:p w14:paraId="4F1BD4D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（一）防汛工作的方针、原则</w:t>
      </w:r>
    </w:p>
    <w:p w14:paraId="6040071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防汛工作实行“安全第一、常备不懈、以防为主、全力抢险”的方针；遵循下级服从上级、局部利益服从全局利益和团结协作的原则。</w:t>
      </w:r>
    </w:p>
    <w:p w14:paraId="4754423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（二）防汛工作的措施</w:t>
      </w:r>
    </w:p>
    <w:p w14:paraId="0D156C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重大暴雨、冰雹、台风、洪涝灾害发生后，学校防汛领导小组应立即做出如下反应：</w:t>
      </w:r>
    </w:p>
    <w:p w14:paraId="4B89CA3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1.做好汛期安全自护教育，在汛期到来前进行一次防汛自护安全教育，要求学生做到不要走低洼路贪玩；不要到塘边、水沟边玩；不要到河边看水；放学后及时回家；不要到河边、水沟里抓鱼、捉泥鳅。</w:t>
      </w:r>
    </w:p>
    <w:p w14:paraId="55DA6ED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2.防汛工作，责任到人，校长是全校防汛工作第一责任人，班主任为班级第一责任人，全体教师都有责任做好防汛工作。</w:t>
      </w:r>
    </w:p>
    <w:p w14:paraId="73146EC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3.如遇突发汛情，学生不能回家。学生以原有班为单位安排在教室里，由班主任负责，学校及时与上级联系，统一进行疏散。</w:t>
      </w:r>
    </w:p>
    <w:p w14:paraId="7BF5F21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针对汛期来临暴雨、冰雹、台风增多的现状，各部门安全员为固定观测员，随时组织校舍排查。如出现安全隐患，随时报告，并及时把师生撤离到安全区域。各班每天清点学生到校情况，如有缺席，必须查清原因，做好处理和记录。</w:t>
      </w:r>
    </w:p>
    <w:p w14:paraId="1F2E643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5.针对部分家长缺乏安全意识、安全知识和责任感的问题，学校在致家长的一封信中，把安全要求、责任和安全知识告知家长，明确学校和家长各自的职责和义务，引导家长共同做好学生防汛安全工作。</w:t>
      </w:r>
    </w:p>
    <w:p w14:paraId="12A6E3B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6.汛期要做好抢险救灾的各项准备；及时下达有关人力、物力及抗灾调度命令。总务处负责防汛物资供应。</w:t>
      </w:r>
    </w:p>
    <w:p w14:paraId="3CE4807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7.洪涝灾害发生后，首要任务是疏散受灾学生，保护国家财产和重要器材物资，就地就近组织群众自救互救，保全整体，尽最大努力，减少灾害造成的损失。</w:t>
      </w:r>
    </w:p>
    <w:p w14:paraId="2A23941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8.紧急抢险救灾基本结束后，都要抓紧组织恢复供水、供电、交通、通讯等基本生活设施；要迅速安排好住校生的生活用品供应，保障学生生活安定；要抓好卫生防疫工作；做到学校恢复上课，恢复教学工作。</w:t>
      </w:r>
    </w:p>
    <w:p w14:paraId="24E876D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rFonts w:ascii="黑体" w:hAnsi="黑体" w:eastAsia="黑体" w:cs="黑体"/>
          <w:spacing w:val="0"/>
          <w:sz w:val="28"/>
          <w:szCs w:val="28"/>
        </w:rPr>
        <w:t>三、突发性事件发生时</w:t>
      </w:r>
    </w:p>
    <w:p w14:paraId="3A29325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首位发现突发事件的教师，为该预案的第一责任人。第一责任人要以学校利益、师生利益为重，无条件地承担组织、指挥、抢救、控险等救援任务，要充分利用现代化的交通工具、通讯工具及时做好组织、抢救和报告工作。学校视失职情况追究失职者的责任。造成严重后果的，给予严肃的行政处分，直到追究刑事责任。</w:t>
      </w:r>
    </w:p>
    <w:p w14:paraId="28BFEC2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四、突发事件发生后</w:t>
      </w:r>
    </w:p>
    <w:p w14:paraId="498DEED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全校教职工要把抢救、保护学生生命安全视为第一要务，不得临阵</w:t>
      </w:r>
      <w:r>
        <w:rPr>
          <w:rFonts w:hint="eastAsia" w:ascii="方正仿宋简体" w:hAnsi="方正仿宋简体" w:eastAsia="方正仿宋简体" w:cs="方正仿宋简体"/>
          <w:spacing w:val="0"/>
          <w:lang w:val="en-US" w:eastAsia="zh-CN"/>
        </w:rPr>
        <w:t>退缩</w:t>
      </w:r>
      <w:r>
        <w:rPr>
          <w:rFonts w:hint="eastAsia" w:ascii="方正仿宋简体" w:hAnsi="方正仿宋简体" w:eastAsia="方正仿宋简体" w:cs="方正仿宋简体"/>
          <w:spacing w:val="0"/>
        </w:rPr>
        <w:t>，更不得采取事不关己的回避脱逃手段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否则，将视作严重违反《教师职业道德》，给予降级、撤职、解聘、待岗等处分；造成严重后果的，依法给予开除，行政处分，直到追究刑事责任。</w:t>
      </w:r>
    </w:p>
    <w:p w14:paraId="63A0482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五、突发事故发生后</w:t>
      </w:r>
    </w:p>
    <w:p w14:paraId="2ECCCD2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1.一旦发生灾害性事故，安全办、总务处要迅速赶赴现场，组织有关人员，采取正确、有效的方法，抑制灾情蔓延，疏散无关人员，避免对人员造成更大伤害，并报告110、119、120进行营救（副校长指挥）。</w:t>
      </w:r>
    </w:p>
    <w:p w14:paraId="0070FD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2.各处室、教学部都要根据本预案和既定的部门岗位责任立即开展密切合作，奋力抢险救灾。抢险救灾工作。要立即到岗到位按照各自</w:t>
      </w:r>
      <w:r>
        <w:rPr>
          <w:rFonts w:hint="eastAsia" w:ascii="方正仿宋简体" w:hAnsi="方正仿宋简体" w:eastAsia="方正仿宋简体" w:cs="方正仿宋简体"/>
          <w:color w:val="000000" w:themeColor="text1"/>
          <w:spacing w:val="0"/>
          <w14:textFill>
            <w14:solidFill>
              <w14:schemeClr w14:val="tx1"/>
            </w14:solidFill>
          </w14:textFill>
        </w:rPr>
        <w:t>的</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职责</w:t>
      </w:r>
      <w:r>
        <w:rPr>
          <w:rFonts w:hint="eastAsia" w:ascii="方正仿宋简体" w:hAnsi="方正仿宋简体" w:eastAsia="方正仿宋简体" w:cs="方正仿宋简体"/>
          <w:color w:val="000000" w:themeColor="text1"/>
          <w:spacing w:val="0"/>
          <w14:textFill>
            <w14:solidFill>
              <w14:schemeClr w14:val="tx1"/>
            </w14:solidFill>
          </w14:textFill>
        </w:rPr>
        <w:t>开</w:t>
      </w:r>
      <w:r>
        <w:rPr>
          <w:rFonts w:hint="eastAsia" w:ascii="方正仿宋简体" w:hAnsi="方正仿宋简体" w:eastAsia="方正仿宋简体" w:cs="方正仿宋简体"/>
          <w:spacing w:val="0"/>
        </w:rPr>
        <w:t>展工作，各部门、各单位要全力以赴</w:t>
      </w:r>
      <w:r>
        <w:rPr>
          <w:rFonts w:hint="eastAsia" w:ascii="方正仿宋简体" w:hAnsi="方正仿宋简体" w:eastAsia="方正仿宋简体" w:cs="方正仿宋简体"/>
          <w:spacing w:val="0"/>
          <w:lang w:eastAsia="zh-CN"/>
        </w:rPr>
        <w:t>。</w:t>
      </w:r>
    </w:p>
    <w:p w14:paraId="00A6147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3.由当事人（第一个报告者或知情者）在应急预案领导小组中主管负责人的召集下，在案发2小时内，认真、仔细、如实写好突发事故情况汇报，以备查用。</w:t>
      </w:r>
    </w:p>
    <w:p w14:paraId="1884EA7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rFonts w:ascii="黑体" w:hAnsi="黑体" w:eastAsia="黑体" w:cs="黑体"/>
          <w:spacing w:val="0"/>
          <w:sz w:val="28"/>
          <w:szCs w:val="28"/>
        </w:rPr>
        <w:t>六、制定突发事件的应对措施</w:t>
      </w:r>
    </w:p>
    <w:p w14:paraId="5DAA89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1.加强与上级防洪防汛部门和有关部门的协调与沟通，加强汛情监测预报。</w:t>
      </w:r>
    </w:p>
    <w:p w14:paraId="243A560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2.根据我校地理位置，对师生提出防洪防汛要求，必要时有组织地进行疏散。</w:t>
      </w:r>
    </w:p>
    <w:p w14:paraId="422DCDD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3.采取措施，保证整个系统的联络畅通。</w:t>
      </w:r>
    </w:p>
    <w:p w14:paraId="6654BDC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4.对抢险救灾的各项准备工作进行督促，检查落实情况。</w:t>
      </w:r>
    </w:p>
    <w:p w14:paraId="7F0DB25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5.依据防洪防汛指挥部的汛情趋势判断意见，加强对师生的防洪防汛宣传教育，平息谣传、稳定师生的心理，保持正常的教育教学秩序。</w:t>
      </w:r>
    </w:p>
    <w:p w14:paraId="1DF79DA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122C0B1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7CADC9D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DD8A4E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8687D8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175FDC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42FEB8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358948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F7152A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A68105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791F0C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6F67DF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C68998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学校消防安全应急预案</w:t>
      </w:r>
    </w:p>
    <w:p w14:paraId="31C2693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B3376D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消防安全工作关系到学校广大师生的生命、财产安全,要按照“安全第一，预防为主”的原则,以预防杜绝特大火灾,尤其是群死群伤事故为目标。进一步改进和加强校园消防安全和灭火救援工作,落实学校消防安全工作责任制,增强抵制火灾事故的能力,尽力消除或减轻火灾事故的损失程度,特制定此消防应急预案。</w:t>
      </w:r>
    </w:p>
    <w:p w14:paraId="0CBDBC7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一、火灾初期的处置步骤</w:t>
      </w:r>
    </w:p>
    <w:p w14:paraId="47E2B0C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全体师生、特别是学校带班领导和值班人员要有高度的防火意识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坚持经常性的检查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牢记学校值班电话及火警电话119。</w:t>
      </w:r>
    </w:p>
    <w:p w14:paraId="05E72E1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（一）发现火灾事故苗头或遇有火灾事故时应及时向学校主要领导汇报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或拨打火警电话</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请求有关部门及时增援</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以便尽快</w:t>
      </w:r>
      <w:r>
        <w:rPr>
          <w:rFonts w:hint="eastAsia" w:ascii="方正仿宋简体" w:hAnsi="方正仿宋简体" w:eastAsia="方正仿宋简体" w:cs="方正仿宋简体"/>
          <w:spacing w:val="0"/>
          <w:lang w:val="en-US" w:eastAsia="zh-CN"/>
        </w:rPr>
        <w:t>进入</w:t>
      </w:r>
      <w:r>
        <w:rPr>
          <w:rFonts w:hint="eastAsia" w:ascii="方正仿宋简体" w:hAnsi="方正仿宋简体" w:eastAsia="方正仿宋简体" w:cs="方正仿宋简体"/>
          <w:spacing w:val="0"/>
        </w:rPr>
        <w:t>现场组织指挥、扑救。</w:t>
      </w:r>
    </w:p>
    <w:p w14:paraId="43476B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（二）当火情较小时，要第一时间组织现场人员用灭火器具进行扑救</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力争能够有效控制火情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尽量把火灾消灭在萌芽状态。</w:t>
      </w:r>
    </w:p>
    <w:p w14:paraId="775F945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（三）在发现火灾有蔓延扩大,且一时无法扑灭时,应迅速组织引导室内人员疏散、撤离现场,清除各种障碍,疏通各种通道,为消防部门的人员、设备进入现场扑救创造条件。</w:t>
      </w:r>
    </w:p>
    <w:p w14:paraId="2D0E58D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二、重大火灾处置步骤</w:t>
      </w:r>
    </w:p>
    <w:p w14:paraId="017A686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(一)组织领导</w:t>
      </w:r>
    </w:p>
    <w:p w14:paraId="4F3DB32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firstLineChars="20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为防止发生重大火灾事故时出现混乱局面</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使灭火工作得到及时有组织、有步骤的进行。各部门积极配合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指挥得当</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处置有方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避免和减少人员伤亡、财产损失。根据实际情况成立学校火灾救急工作领导小组。由学校主管校长负责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安全办、校办公室、总务处等部门的主要领导参加。</w:t>
      </w:r>
    </w:p>
    <w:p w14:paraId="116F1E5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消防安全应急领导小组</w:t>
      </w:r>
      <w:r>
        <w:rPr>
          <w:rFonts w:hint="eastAsia" w:ascii="方正仿宋简体" w:hAnsi="方正仿宋简体" w:eastAsia="方正仿宋简体" w:cs="方正仿宋简体"/>
          <w:spacing w:val="0"/>
          <w:lang w:eastAsia="zh-CN"/>
        </w:rPr>
        <w:t>：</w:t>
      </w:r>
    </w:p>
    <w:p w14:paraId="5BB4357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长：黄振东</w:t>
      </w:r>
    </w:p>
    <w:p w14:paraId="1433FD2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3BAEB36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6F47BDC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 xml:space="preserve">曲晓颖  明丽霞  张迎霞  张学芹  张爱民 </w:t>
      </w:r>
    </w:p>
    <w:p w14:paraId="4AD6D9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18AEA9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职能部门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总务处、安全办及各教学部</w:t>
      </w:r>
    </w:p>
    <w:p w14:paraId="2D2D6C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火灾救急工作领导小组下设:灭火行动组、疏散引导组、通讯联络组、保障救护组、物品管理组、现场协调组。</w:t>
      </w:r>
    </w:p>
    <w:p w14:paraId="1CB697C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(二)主要任务及要求</w:t>
      </w:r>
    </w:p>
    <w:p w14:paraId="1D3C5A8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1.灭火行动组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由总务处和学校义务消防人员组成。主要任务是发生火情时能迅速组织人员尽快赶赴现场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指挥广大教师进行救火。要求</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务必做到召之即来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来则能战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冲得上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救得出。力争把火灾消灭在初级阶段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尽力减少或避免人员伤亡财产损失。</w:t>
      </w:r>
    </w:p>
    <w:p w14:paraId="2B313B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2.疏散引导组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由各教学部及火情所负责处室人员组成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主要任务是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在管理人员的配合下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迅速组织室内人员从安全通道有序疏散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撤离火灾现场。同时为即将前来增援的消防部门人员、车辆清除道路障碍、开辟通道</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引导其进入有利地形</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积极配合消防部门进行扑救。</w:t>
      </w:r>
    </w:p>
    <w:p w14:paraId="5620CB8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3.通讯联络组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由学校办公室主任和信息中心人员组成。主要任务是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利用喇叭、电话、手机等通讯设备及时沟通联络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当好学校灭火救急领导小组的“眼睛”和“耳朵”。力争使其把人力、物力用在最</w:t>
      </w:r>
      <w:r>
        <w:rPr>
          <w:rFonts w:hint="eastAsia" w:ascii="方正仿宋简体" w:hAnsi="方正仿宋简体" w:eastAsia="方正仿宋简体" w:cs="方正仿宋简体"/>
          <w:spacing w:val="0"/>
          <w:lang w:val="en-US" w:eastAsia="zh-CN"/>
        </w:rPr>
        <w:t>需要</w:t>
      </w:r>
      <w:r>
        <w:rPr>
          <w:rFonts w:hint="eastAsia" w:ascii="方正仿宋简体" w:hAnsi="方正仿宋简体" w:eastAsia="方正仿宋简体" w:cs="方正仿宋简体"/>
          <w:spacing w:val="0"/>
        </w:rPr>
        <w:t>的地方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确保灭火指挥机构通讯联络畅通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指挥正确及时。</w:t>
      </w:r>
    </w:p>
    <w:p w14:paraId="2553335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4.物资保障与人员救护组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由安全办、总务处和体卫艺人员组成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主要任务是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接警后立即通知物业断电、并增大水源压力。校卫生室要尽快组织人力、物力赶赴现场对伤员实施救护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根据要求应迅速派车辆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将危重伤员送往附近医院进行救治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确保救火用水和伤员得到及时有效的救治。</w:t>
      </w:r>
    </w:p>
    <w:p w14:paraId="68DE85B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5.物品管理组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由总务处有关人员组成。主要任务是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对从现场抢救出的物品进行妥善保管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对贵重和危险物品要派专人看管并逐件登记造册</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以免出现损坏、丢失。</w:t>
      </w:r>
    </w:p>
    <w:p w14:paraId="13761ED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6.现场协调组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由安全办人员组成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分管消防安全同志负责。主要任务是对现场的情况进行认真、科学的分析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灵活调配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正确指挥救火力量和灭火器具的投放和使用。确保灭火工作忙而不乱</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高效有序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以免因人为因素造成人员生命财产损失。</w:t>
      </w:r>
    </w:p>
    <w:p w14:paraId="1DA09EE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三、教育及培训</w:t>
      </w:r>
    </w:p>
    <w:p w14:paraId="5E3DAF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（一）</w:t>
      </w:r>
      <w:r>
        <w:rPr>
          <w:rFonts w:hint="eastAsia" w:ascii="方正仿宋简体" w:hAnsi="方正仿宋简体" w:eastAsia="方正仿宋简体" w:cs="方正仿宋简体"/>
          <w:spacing w:val="0"/>
        </w:rPr>
        <w:t>各教学部各班级要坚持经常性消防安全宣传、教育工作、利用各种形式(如黑板报、图片、录像等)宣传、普及消防知识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通过组织师生学习《消防法》和防火灭火基本知识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懂得人人都有维护消防安全、保护消防设施、预防火灾、报告火警的义务。遇到火灾人人都有参加组织的灭火工作的义务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全部学会使用灭火器材扑救初期火灾。</w:t>
      </w:r>
    </w:p>
    <w:p w14:paraId="52ACDF2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6"/>
        <w:jc w:val="both"/>
        <w:textAlignment w:val="auto"/>
        <w:rPr>
          <w:spacing w:val="0"/>
        </w:rPr>
      </w:pPr>
      <w:r>
        <w:rPr>
          <w:rFonts w:ascii="楷体" w:hAnsi="楷体" w:eastAsia="楷体" w:cs="楷体"/>
          <w:spacing w:val="0"/>
        </w:rPr>
        <w:t>（二）</w:t>
      </w:r>
      <w:r>
        <w:rPr>
          <w:rFonts w:hint="eastAsia" w:ascii="方正仿宋简体" w:hAnsi="方正仿宋简体" w:eastAsia="方正仿宋简体" w:cs="方正仿宋简体"/>
          <w:spacing w:val="0"/>
        </w:rPr>
        <w:t>加强消防安全人员和义务消防队的管理和教育培训、力争使其做到“四会”,即会宣传消防知识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会操作灭火器具</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会疏散人员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会逃生自救。学生宿舍、教学区、教师办公区等处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防火工作领导小组成员每学期至少两次检査各处的防火情况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发现火灾隐患及时处理。</w:t>
      </w:r>
    </w:p>
    <w:p w14:paraId="4810F8A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（三）</w:t>
      </w:r>
      <w:r>
        <w:rPr>
          <w:rFonts w:hint="eastAsia" w:ascii="方正仿宋简体" w:hAnsi="方正仿宋简体" w:eastAsia="方正仿宋简体" w:cs="方正仿宋简体"/>
          <w:spacing w:val="0"/>
        </w:rPr>
        <w:t>定期或不定期坚持对消防设施的检查、维修、更新。学生宿舍、教学楼、办公楼的每层楼都备有灭火器或消防栓</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防火工作领导小组成员要负责定期检查防火设施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保证设施完好率达到100%</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并做好检查记录。</w:t>
      </w:r>
    </w:p>
    <w:p w14:paraId="773E015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（四）</w:t>
      </w:r>
      <w:r>
        <w:rPr>
          <w:rFonts w:hint="eastAsia" w:ascii="方正仿宋简体" w:hAnsi="方正仿宋简体" w:eastAsia="方正仿宋简体" w:cs="方正仿宋简体"/>
          <w:spacing w:val="0"/>
        </w:rPr>
        <w:t>学校保安及值班人员要做好重点巡查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做好安全保卫工作。</w:t>
      </w:r>
      <w:r>
        <w:rPr>
          <w:rFonts w:hint="eastAsia" w:ascii="方正仿宋简体" w:hAnsi="方正仿宋简体" w:eastAsia="方正仿宋简体" w:cs="方正仿宋简体"/>
          <w:color w:val="000000" w:themeColor="text1"/>
          <w:spacing w:val="0"/>
          <w14:textFill>
            <w14:solidFill>
              <w14:schemeClr w14:val="tx1"/>
            </w14:solidFill>
          </w14:textFill>
        </w:rPr>
        <w:t>一</w:t>
      </w:r>
      <w:r>
        <w:rPr>
          <w:rFonts w:hint="eastAsia" w:ascii="方正仿宋简体" w:hAnsi="方正仿宋简体" w:eastAsia="方正仿宋简体" w:cs="方正仿宋简体"/>
          <w:color w:val="000000" w:themeColor="text1"/>
          <w:spacing w:val="0"/>
          <w:lang w:eastAsia="zh-CN"/>
          <w14:textFill>
            <w14:solidFill>
              <w14:schemeClr w14:val="tx1"/>
            </w14:solidFill>
          </w14:textFill>
        </w:rPr>
        <w:t>旦</w:t>
      </w:r>
      <w:r>
        <w:rPr>
          <w:rFonts w:hint="eastAsia" w:ascii="方正仿宋简体" w:hAnsi="方正仿宋简体" w:eastAsia="方正仿宋简体" w:cs="方正仿宋简体"/>
          <w:color w:val="000000" w:themeColor="text1"/>
          <w:spacing w:val="0"/>
          <w14:textFill>
            <w14:solidFill>
              <w14:schemeClr w14:val="tx1"/>
            </w14:solidFill>
          </w14:textFill>
        </w:rPr>
        <w:t>发</w:t>
      </w:r>
      <w:r>
        <w:rPr>
          <w:rFonts w:hint="eastAsia" w:ascii="方正仿宋简体" w:hAnsi="方正仿宋简体" w:eastAsia="方正仿宋简体" w:cs="方正仿宋简体"/>
          <w:spacing w:val="0"/>
        </w:rPr>
        <w:t>生火情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第一时间上报学校带班领导并结合火情做出应急处理。</w:t>
      </w:r>
    </w:p>
    <w:p w14:paraId="446D283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（五）报火警时要做到：</w:t>
      </w:r>
    </w:p>
    <w:p w14:paraId="27B9983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1.沉着镇定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不要打错电话,不延误时间。</w:t>
      </w:r>
    </w:p>
    <w:p w14:paraId="40A5E1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2.讲清起火位置、地点、楼层、部位及报警人的姓名、电话。</w:t>
      </w:r>
    </w:p>
    <w:p w14:paraId="2099429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3.讲清燃烧的是什么物质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起火位置、火势大小、有无人员被困、消防车能否到达现场。</w:t>
      </w:r>
    </w:p>
    <w:p w14:paraId="2EC4A8E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4.报警后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应立即派人在路口等候</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引导接应消防车进入火场灭火。</w:t>
      </w:r>
    </w:p>
    <w:p w14:paraId="4E6A3A8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5.报警后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应立即组织在场人员扑救火灾、救助被困人员及疏散人员、物资。</w:t>
      </w:r>
    </w:p>
    <w:p w14:paraId="3BDC8E2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spacing w:val="0"/>
        </w:rPr>
      </w:pPr>
    </w:p>
    <w:p w14:paraId="2FFD394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学校交通安全应急预案</w:t>
      </w:r>
    </w:p>
    <w:p w14:paraId="4248DCB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8DDC1C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做好学生的交通安全事故防范处置工作,增强应急处理能力,最大限度地减少师生员工伤亡和经济损失,维护学校正常的教学工作、生活秩序,根据《中华人民共和国道路交通安全法》、国务院《关于特大安全事故行政责任追究的规定》和上级部门有关规定,现结合我校实际制定本预案。</w:t>
      </w:r>
    </w:p>
    <w:p w14:paraId="7C6CB26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一、交通安全事故应急处理的工作原则</w:t>
      </w:r>
    </w:p>
    <w:p w14:paraId="0D2FDA9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(一)统一指挥原则；</w:t>
      </w:r>
    </w:p>
    <w:p w14:paraId="547581E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(二)紧急处置原则;</w:t>
      </w:r>
    </w:p>
    <w:p w14:paraId="373E4BB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(三)协调一致原则;</w:t>
      </w:r>
    </w:p>
    <w:p w14:paraId="03F5B2D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(四)局部利益服从全局利益原则。</w:t>
      </w:r>
    </w:p>
    <w:p w14:paraId="6B9EB57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二、交通安全事故应急处理的指挥体系</w:t>
      </w:r>
    </w:p>
    <w:p w14:paraId="7412858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学校交通安全事故应急处理领导小组</w:t>
      </w:r>
      <w:r>
        <w:rPr>
          <w:rFonts w:hint="eastAsia" w:ascii="方正仿宋简体" w:hAnsi="方正仿宋简体" w:eastAsia="方正仿宋简体" w:cs="方正仿宋简体"/>
          <w:spacing w:val="0"/>
          <w:lang w:eastAsia="zh-CN"/>
        </w:rPr>
        <w:t>：</w:t>
      </w:r>
    </w:p>
    <w:p w14:paraId="5DDDF49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长：黄振东   </w:t>
      </w:r>
    </w:p>
    <w:p w14:paraId="6AD9319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祥 </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2CCBBDB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勇  李玉国  隋建兵  </w:t>
      </w:r>
    </w:p>
    <w:p w14:paraId="6D65BE9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曲晓颖</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明丽霞  张迎霞  张学芹  张爱民  </w:t>
      </w:r>
    </w:p>
    <w:p w14:paraId="20E52BC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赵志鹏  李学霞</w:t>
      </w:r>
    </w:p>
    <w:p w14:paraId="132EE45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领导小组职责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领导小组主要是对各处室人员实行统一领导</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统一组织统一指挥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小组成员将分别担任应急预案中各工作组负责人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校长是应急预案的总指挥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根据事故等级启动应急预案和发布解除救援行动的信息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各小组按统一指挥、分级响应、岗位责任、互相配合的运行原则</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采取一切必要手段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组织各方面力量全面进行救护工作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把事故造成的损失降到最低点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调动一切积极因素</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做好稳定教育教学秩序和伤亡人员的善后救治工作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及时向当地政府和教育局报告应急救援行动方案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并提出要求支援的具体事宜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配合上级部门做好各项工作。</w:t>
      </w:r>
    </w:p>
    <w:p w14:paraId="7E31DBD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三、应急处理程序及应急措施</w:t>
      </w:r>
    </w:p>
    <w:p w14:paraId="579C7DB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(一)报警与通知</w:t>
      </w:r>
    </w:p>
    <w:p w14:paraId="2086BF9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事故发生后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在场人员(包括干部、教师、员工、学生)必须立即将所发生的事故的情况报告校长并上报安全办主任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校长和安全办主任必须掌握的情况有</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事故发生的时间与地点、种类、强度、危害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在基本掌握事故情况后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领导小组应立即向上级教育部门报告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并立即启动应急预案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迅速赶赴现场组织抢救。同时向公安机关、交通管理部门报案并配合公安部门开展工作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还应根据需要通知急救、医疗、消防等部门参与现场救护。</w:t>
      </w:r>
    </w:p>
    <w:p w14:paraId="1040BF4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(二)现场应急抢救、现场保护</w:t>
      </w:r>
    </w:p>
    <w:p w14:paraId="4664F81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 黄振东</w:t>
      </w:r>
    </w:p>
    <w:p w14:paraId="554FC1C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6C63288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5C77682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曲晓颖  明丽霞  张迎霞  张学芹  张爱民</w:t>
      </w:r>
    </w:p>
    <w:p w14:paraId="3E28EED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79D3399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1.在场人员应首先检查师生受伤情况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如果有师生受伤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根据先重后轻的原则立即对受伤师生进行应急救护处置。同时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值班教师报告校长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同时向公安机关、交通管理部门报案并根据需要通知急救、医疗、消防等部门参与现场救护。</w:t>
      </w:r>
    </w:p>
    <w:p w14:paraId="2C7E83C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2.医护人员到达现场后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领导小组立即协助医生对受伤师生进行救护处置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尽快确认伤者中哪些需要送医院救治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如需送医院救治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抢救小组组长马上将伤者送往医院救治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受伤人员较多时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可租车运送伤者。在急救车到达前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校医负责受伤学生救护处置。组长通知学校门卫要确保急救车、交警车辆进校后有人引导。急救车到达后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组长应立刻向急救人员报告情况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派班主任和校医随车参与救治。</w:t>
      </w:r>
    </w:p>
    <w:p w14:paraId="2450157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3.班主任及时通知家长事故情况和学生被送往的医院地址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请家长到医院</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工会通知教师家属发生什么事故和被送往的医院地址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请家属到医院。</w:t>
      </w:r>
    </w:p>
    <w:p w14:paraId="27F1CDC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4.分管校长应组织事发现场人员简单调查事件发生的过程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用隔离调查形式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不诱导并实事求是做好书面记录</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被调查人员要签名。严格保护事故现场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因抢救伤员、防止事故扩大等原因需要移动现场物件时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必须做好标记、拍照</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详细记录和绘制事故现场图</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并妥善保存现场重要痕迹、物证等</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待公安交警部门赶到后及时移交现场保护。</w:t>
      </w:r>
    </w:p>
    <w:p w14:paraId="62FF3DC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(三)联络、教育</w:t>
      </w:r>
    </w:p>
    <w:p w14:paraId="4DE62D7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w:t>
      </w:r>
    </w:p>
    <w:p w14:paraId="2F539F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李丽丽</w:t>
      </w:r>
    </w:p>
    <w:p w14:paraId="71CE51E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教学部主任、班主任</w:t>
      </w:r>
    </w:p>
    <w:p w14:paraId="32095B8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1.接到校长通知启动预案后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办公室在24小时内写出书面报告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报告内容包括</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发生事故的时间、地点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事故的简要经过、伤亡人数</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事故原因、性质的初步判断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事故抢救处理的情况和采取的措施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需要有关部门和单位协助事故抢救和处理的有关事宜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报告内容经学校主要领导审查同意后送交教育局。属校方责任保险事故还要及时报知保险公司。</w:t>
      </w:r>
    </w:p>
    <w:p w14:paraId="141EACE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2.办公室主任和班主任分别做好教师和学生教育工作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稳定师生情绪</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要求各类人员绝对不能以个人名义向外扩散消息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以免引起不必要的混乱</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对情绪反应较大者安排心理教师进行辅导</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如有新闻媒体要求采访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必须经过上级领导、校长或上级部门同意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由应急救护小组统一对外发布消息。未经同意,任何部门和个人不得接受采访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以避免报道失实。</w:t>
      </w:r>
    </w:p>
    <w:p w14:paraId="3FE8D8F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(四)家长接待和后勤支援</w:t>
      </w:r>
    </w:p>
    <w:p w14:paraId="3C331BE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李玉国</w:t>
      </w:r>
    </w:p>
    <w:p w14:paraId="2FD7D45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部主任、班主任、保安等</w:t>
      </w:r>
    </w:p>
    <w:p w14:paraId="12A232C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1.组长根据校长通知启动本组工作及通知保卫人员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防止肇事车辆逃逸。</w:t>
      </w:r>
    </w:p>
    <w:p w14:paraId="63E9FA5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2.看望、援助、救助伤亡师生家庭。如有个别家长来访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教学部主任、班主任做好家长的思想工作和接待工作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根据学生事故处理条例的有关条款规定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总务主任、工会小组长分别协助处理伤亡学生和教师的善后工作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安排住院师生的家属的食宿。</w:t>
      </w:r>
    </w:p>
    <w:p w14:paraId="5C39541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3.要依法调解安抚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不要信口开河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随心所欲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掌握合法、合理、合情的原则。学校在无力调解学校学生意外伤害事故处理时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组长报请上级部门介入调解解决。</w:t>
      </w:r>
    </w:p>
    <w:p w14:paraId="7445034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4.事故处理结尾阶段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办公室主任起草《协议书》。《协议书》要写清协议双方的身份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事故的简要经过</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包括事发时间、地点、双方达成的补偿协议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双方签名等内容。整理病历卡复印件、医药费发票原件和复印件报保险公司理赔</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学校不能解决的按照法律程序逐级上报解决。</w:t>
      </w:r>
    </w:p>
    <w:p w14:paraId="4948566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5.安全办组织人员严格</w:t>
      </w:r>
      <w:r>
        <w:rPr>
          <w:rFonts w:hint="eastAsia" w:ascii="方正仿宋简体" w:hAnsi="方正仿宋简体" w:eastAsia="方正仿宋简体" w:cs="方正仿宋简体"/>
          <w:spacing w:val="0"/>
          <w:lang w:val="en-US" w:eastAsia="zh-CN"/>
        </w:rPr>
        <w:t>核查</w:t>
      </w:r>
      <w:r>
        <w:rPr>
          <w:rFonts w:hint="eastAsia" w:ascii="方正仿宋简体" w:hAnsi="方正仿宋简体" w:eastAsia="方正仿宋简体" w:cs="方正仿宋简体"/>
          <w:spacing w:val="0"/>
        </w:rPr>
        <w:t>外来人员身份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不准非当事人家长和闲人进入校园,保证校园的治安秩序的稳定。根据教育部《学生伤害事故的处理办法》有关条款规定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在事故处理过程中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受伤害学生的监护人、亲属或其他有关人员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在事故处理过程中无理取闹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扰乱学校正常教育教学秩序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或者侵犯学校、学校教师或者其他工作人员的权益的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应当报告公安机关依法处理。</w:t>
      </w:r>
    </w:p>
    <w:p w14:paraId="2DB66DB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(五)事故调查</w:t>
      </w:r>
    </w:p>
    <w:p w14:paraId="110B13B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黄振东</w:t>
      </w:r>
    </w:p>
    <w:p w14:paraId="2F3CF8D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上级指派的领导,及相关各级领导。</w:t>
      </w:r>
    </w:p>
    <w:p w14:paraId="4FD87F5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1.配合上级部门进行事故处理及调查工作。</w:t>
      </w:r>
      <w:r>
        <w:rPr>
          <w:rFonts w:hint="eastAsia" w:ascii="方正仿宋简体" w:hAnsi="方正仿宋简体" w:eastAsia="方正仿宋简体" w:cs="方正仿宋简体"/>
          <w:spacing w:val="0"/>
          <w:lang w:val="en-US" w:eastAsia="zh-CN"/>
        </w:rPr>
        <w:t>调查</w:t>
      </w:r>
      <w:r>
        <w:rPr>
          <w:rFonts w:hint="eastAsia" w:ascii="方正仿宋简体" w:hAnsi="方正仿宋简体" w:eastAsia="方正仿宋简体" w:cs="方正仿宋简体"/>
          <w:spacing w:val="0"/>
        </w:rPr>
        <w:t>事故原因</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整理事故记录</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形成书面报告。</w:t>
      </w:r>
    </w:p>
    <w:p w14:paraId="131398F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2.向教育局报告事故处理结果。对违反预案程序、不履行应急救援工作的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发布假消息的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不服从应急救援指挥的人员进行处分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构成犯罪的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移送司法机关依法追究刑事责任。</w:t>
      </w:r>
    </w:p>
    <w:p w14:paraId="633E639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3.总结经验教训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查找制度、政策、设施等存在的问题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制定防范措施。</w:t>
      </w:r>
    </w:p>
    <w:p w14:paraId="0FA9F50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p>
    <w:p w14:paraId="797D0C3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spacing w:val="0"/>
        </w:rPr>
      </w:pPr>
    </w:p>
    <w:p w14:paraId="668559C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学校防暴反恐应急预案</w:t>
      </w:r>
    </w:p>
    <w:p w14:paraId="78739E2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95AA03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spacing w:val="0"/>
        </w:rPr>
      </w:pPr>
      <w:r>
        <w:rPr>
          <w:rFonts w:hint="eastAsia" w:ascii="方正仿宋简体" w:hAnsi="方正仿宋简体" w:eastAsia="方正仿宋简体" w:cs="方正仿宋简体"/>
          <w:spacing w:val="0"/>
          <w:lang w:eastAsia="zh-CN"/>
        </w:rPr>
        <w:t>为</w:t>
      </w:r>
      <w:r>
        <w:rPr>
          <w:rFonts w:hint="eastAsia" w:ascii="方正仿宋简体" w:hAnsi="方正仿宋简体" w:eastAsia="方正仿宋简体" w:cs="方正仿宋简体"/>
          <w:spacing w:val="0"/>
        </w:rPr>
        <w:t>了有效防范校园内暴力恐怖事件的发生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切实保障广大师生人身和国家财产的安全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及时处置侵害安全的恶性事件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维护学校的稳定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特制定本预案。</w:t>
      </w:r>
    </w:p>
    <w:p w14:paraId="01654CE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一、学校暴力恐怖事件的主要发生原因</w:t>
      </w:r>
    </w:p>
    <w:p w14:paraId="361EB94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spacing w:val="0"/>
        </w:rPr>
        <w:t>1.因对社会不满和</w:t>
      </w:r>
      <w:r>
        <w:rPr>
          <w:rFonts w:hint="eastAsia"/>
          <w:spacing w:val="0"/>
          <w:lang w:val="en-US" w:eastAsia="zh-CN"/>
        </w:rPr>
        <w:t>矛盾</w:t>
      </w:r>
      <w:r>
        <w:rPr>
          <w:spacing w:val="0"/>
        </w:rPr>
        <w:t>激化。</w:t>
      </w:r>
    </w:p>
    <w:p w14:paraId="11DF0D5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spacing w:val="0"/>
        </w:rPr>
        <w:t>2.因严重利益冲突而报复。</w:t>
      </w:r>
    </w:p>
    <w:p w14:paraId="480F8AC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spacing w:val="0"/>
        </w:rPr>
        <w:t>3.极少数歹徒行凶犯罪。</w:t>
      </w:r>
    </w:p>
    <w:p w14:paraId="0015442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spacing w:val="0"/>
        </w:rPr>
        <w:t>4.其他原因。</w:t>
      </w:r>
    </w:p>
    <w:p w14:paraId="6CEFD9F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二、预防措施</w:t>
      </w:r>
    </w:p>
    <w:p w14:paraId="62BE67C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1.加强对师生法制和安全教育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增强师生的法制意识和自我保护意识。</w:t>
      </w:r>
    </w:p>
    <w:p w14:paraId="68EABB0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2.严格执行门卫登记管理制度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严控外来人员进入学校。</w:t>
      </w:r>
    </w:p>
    <w:p w14:paraId="6884554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3.使用好技防设施和一键报警按钮。</w:t>
      </w:r>
    </w:p>
    <w:p w14:paraId="7254FFA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4.对可能引起矛盾激化事件的当事人要逐一摸排登记</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耐心接待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尽力做好化解工作。</w:t>
      </w:r>
    </w:p>
    <w:p w14:paraId="65084A4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5.学校成立防范学校暴力事件处理应急工作领导小组。</w:t>
      </w:r>
    </w:p>
    <w:p w14:paraId="34E44BF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黄振东</w:t>
      </w:r>
    </w:p>
    <w:p w14:paraId="2DAB3E8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责：负责学校处置暴力事件的全面工作。</w:t>
      </w:r>
    </w:p>
    <w:p w14:paraId="171C7BC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宋彬  王长青</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4418F9B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责：协助校长处置暴力事件的解决,具体组织安排各小组的工作。</w:t>
      </w:r>
    </w:p>
    <w:p w14:paraId="6BB82B5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6.成立各种防范学校暴力事件处理应急工作小组</w:t>
      </w:r>
    </w:p>
    <w:p w14:paraId="034EB97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（联络组）</w:t>
      </w:r>
    </w:p>
    <w:p w14:paraId="56C731F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李玉国            组员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班主任、保安</w:t>
      </w:r>
    </w:p>
    <w:p w14:paraId="5A916D6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负责拨打110报警电话或按紧急报警按钮报警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将情况报教育局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与家长联系。拨打120急救电话对伤者进行救护。</w:t>
      </w:r>
    </w:p>
    <w:p w14:paraId="0370DFF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（思想宣传组）</w:t>
      </w:r>
    </w:p>
    <w:p w14:paraId="6446935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教学部主任      组员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班主任</w:t>
      </w:r>
    </w:p>
    <w:p w14:paraId="1896312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负责家长及学生的稳定工作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配合警方做好家长的思想工作。</w:t>
      </w:r>
    </w:p>
    <w:p w14:paraId="59CE968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（安全保卫组）</w:t>
      </w:r>
    </w:p>
    <w:p w14:paraId="2701C49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组长：张勇         组员：林国旭、赵晓龙、学校保安</w:t>
      </w:r>
    </w:p>
    <w:p w14:paraId="2F2B681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负责在警方未到时保护和疏散学生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警方到后配合警方维持秩序</w:t>
      </w:r>
      <w:r>
        <w:rPr>
          <w:rFonts w:hint="eastAsia" w:ascii="方正仿宋简体" w:hAnsi="方正仿宋简体" w:eastAsia="方正仿宋简体" w:cs="方正仿宋简体"/>
          <w:spacing w:val="0"/>
          <w:lang w:eastAsia="zh-CN"/>
        </w:rPr>
        <w:t>。</w:t>
      </w:r>
    </w:p>
    <w:p w14:paraId="6A0DA01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(医疗组)</w:t>
      </w:r>
    </w:p>
    <w:p w14:paraId="50C73A2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组长：隋建兵      成员：李学霞</w:t>
      </w:r>
    </w:p>
    <w:p w14:paraId="4981FA6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负责对受伤学生进行简单的救护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协助120医务人员将伤者送到医院。</w:t>
      </w:r>
    </w:p>
    <w:p w14:paraId="48F6710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三、处理程序</w:t>
      </w:r>
    </w:p>
    <w:p w14:paraId="71823E5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一旦</w:t>
      </w:r>
      <w:r>
        <w:rPr>
          <w:rFonts w:hint="eastAsia" w:ascii="方正仿宋简体" w:hAnsi="方正仿宋简体" w:eastAsia="方正仿宋简体" w:cs="方正仿宋简体"/>
          <w:spacing w:val="0"/>
        </w:rPr>
        <w:t>发生学校暴力事件最早发现的教职员工应立即报告防暴领导小组。小组成员视情况启动应急预案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并与犯罪嫌疑人周旋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劝其中止犯罪。</w:t>
      </w:r>
    </w:p>
    <w:p w14:paraId="558080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2.联络组立即通过拨打110报警电话或按紧急报警按钮报警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并将情况报教育局。如果科室无人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直接联系主管领导。视情况电话通知学生家长。</w:t>
      </w:r>
    </w:p>
    <w:p w14:paraId="69D77B9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3.安全保卫组组织学生疏散到安全地带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并维持秩序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等待警方到来。</w:t>
      </w:r>
    </w:p>
    <w:p w14:paraId="52F8379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4.医疗组对</w:t>
      </w:r>
      <w:r>
        <w:rPr>
          <w:rFonts w:hint="eastAsia" w:ascii="方正仿宋简体" w:hAnsi="方正仿宋简体" w:eastAsia="方正仿宋简体" w:cs="方正仿宋简体"/>
          <w:color w:val="000000" w:themeColor="text1"/>
          <w:spacing w:val="0"/>
          <w14:textFill>
            <w14:solidFill>
              <w14:schemeClr w14:val="tx1"/>
            </w14:solidFill>
          </w14:textFill>
        </w:rPr>
        <w:t>受伤学生</w:t>
      </w:r>
      <w:r>
        <w:rPr>
          <w:rFonts w:hint="eastAsia" w:ascii="方正仿宋简体" w:hAnsi="方正仿宋简体" w:eastAsia="方正仿宋简体" w:cs="方正仿宋简体"/>
          <w:spacing w:val="0"/>
        </w:rPr>
        <w:t>进行简单救护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待120医务人员到来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协助其将伤者送到医院。</w:t>
      </w:r>
    </w:p>
    <w:p w14:paraId="6A2BD5C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5.思想宣传组稳定深入到学生与家长中间</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对学生与家长进行思想工作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稳定其情绪</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等待事件解决。</w:t>
      </w:r>
    </w:p>
    <w:p w14:paraId="0C15AEF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p>
    <w:p w14:paraId="00F9E70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40D8A57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287DB6B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2ECB59D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7E5B34D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31F7E49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4986505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3D0302C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1BDE66C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0FA13F5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4C9E2C9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5E4901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1F574A8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777921D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7462433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spacing w:val="0"/>
        </w:rPr>
      </w:pPr>
    </w:p>
    <w:p w14:paraId="2273598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02A3AA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学校大型活动安全应急预案</w:t>
      </w:r>
    </w:p>
    <w:p w14:paraId="6281B72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286766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为进一步落实市教育局有关安全工作的文件精神</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坚持以“安全第一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预防为主”的原则</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使全体师生牢固树立“隐患险于明火</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防范胜于救灾</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责任重于泰山”的安全意识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不断提高学校处置学生安全事故的能力和水平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特制定本应急预案。</w:t>
      </w:r>
    </w:p>
    <w:p w14:paraId="68E3CAA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一、指导思想</w:t>
      </w:r>
    </w:p>
    <w:p w14:paraId="34EC151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为确保学生在外出活动出现突发事件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能够及时、迅速、高效、有序地做好应急处理工作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将安全事件对人员、财产和环境造成的损失降至最小程度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最大限度地保障师生的生命财产安全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维护社会稳定。</w:t>
      </w:r>
    </w:p>
    <w:p w14:paraId="015A1EC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二、适用范围</w:t>
      </w:r>
    </w:p>
    <w:p w14:paraId="7B7F263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本预案适用范围为学校组织的外出大型活动。</w:t>
      </w:r>
    </w:p>
    <w:p w14:paraId="2238871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三、组织领导机构</w:t>
      </w:r>
    </w:p>
    <w:p w14:paraId="105292E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学校大型活动应急工作领导小组</w:t>
      </w:r>
      <w:r>
        <w:rPr>
          <w:rFonts w:hint="eastAsia" w:ascii="方正仿宋简体" w:hAnsi="方正仿宋简体" w:eastAsia="方正仿宋简体" w:cs="方正仿宋简体"/>
          <w:spacing w:val="0"/>
          <w:lang w:eastAsia="zh-CN"/>
        </w:rPr>
        <w:t>：</w:t>
      </w:r>
    </w:p>
    <w:p w14:paraId="469164D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 xml:space="preserve">黄振东   </w:t>
      </w:r>
    </w:p>
    <w:p w14:paraId="76108AE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44BB2D3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勇  李玉国  隋建兵  </w:t>
      </w:r>
    </w:p>
    <w:p w14:paraId="4E6031A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曲晓颖</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明丽霞  张迎霞  张学芹  张爱民  </w:t>
      </w:r>
    </w:p>
    <w:p w14:paraId="1210B07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赵志鹏  李学霞</w:t>
      </w:r>
    </w:p>
    <w:p w14:paraId="79848B0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四、工作注意事项及职责分工</w:t>
      </w:r>
    </w:p>
    <w:p w14:paraId="0B640F7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（一）注意事项</w:t>
      </w:r>
    </w:p>
    <w:p w14:paraId="38897A3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1.活动前</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周密筹划，</w:t>
      </w:r>
      <w:r>
        <w:rPr>
          <w:rFonts w:hint="eastAsia" w:ascii="方正仿宋简体" w:hAnsi="方正仿宋简体" w:eastAsia="方正仿宋简体" w:cs="方正仿宋简体"/>
          <w:spacing w:val="0"/>
        </w:rPr>
        <w:t>详细制定方案,尽量充分考虑到活动路途及目的地的安全因素</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做好突发事件的应急准备。</w:t>
      </w:r>
    </w:p>
    <w:p w14:paraId="56CAA07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2.做好事前安全教育工作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准备所需常备药品</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做好后勤保障工作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对食物、水源、车辆等采取安全检查。</w:t>
      </w:r>
    </w:p>
    <w:p w14:paraId="5666F33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3.突发事件时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领导小组要在最短的时间做出决策</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采取相应措施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及时向上级部门汇报并作好各项善后工作。</w:t>
      </w:r>
    </w:p>
    <w:p w14:paraId="4D0CA5F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（二）应急工作领导小组分工</w:t>
      </w:r>
    </w:p>
    <w:p w14:paraId="43D4979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1.副组长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主要负责书写事故材料</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并逐级上报。研究事故动态</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及时处置事故现场工作及保护现场。</w:t>
      </w:r>
    </w:p>
    <w:p w14:paraId="6698309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w:t>
      </w:r>
      <w:r>
        <w:rPr>
          <w:rFonts w:hint="eastAsia" w:ascii="方正仿宋简体" w:hAnsi="方正仿宋简体" w:eastAsia="方正仿宋简体" w:cs="方正仿宋简体"/>
          <w:spacing w:val="0"/>
          <w:lang w:val="en-US" w:eastAsia="zh-CN"/>
        </w:rPr>
        <w:t>.</w:t>
      </w:r>
      <w:r>
        <w:rPr>
          <w:rFonts w:hint="eastAsia" w:ascii="方正仿宋简体" w:hAnsi="方正仿宋简体" w:eastAsia="方正仿宋简体" w:cs="方正仿宋简体"/>
          <w:spacing w:val="0"/>
        </w:rPr>
        <w:t>班主任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负责班级的协调工作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做好其他学生的思想工作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并带领学生撤离事故现场返回校园。</w:t>
      </w:r>
    </w:p>
    <w:p w14:paraId="6908DEE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3.总务主任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主要负责事故现场抢救所需物品的供应。</w:t>
      </w:r>
    </w:p>
    <w:p w14:paraId="16B6CCD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4.校医、体育教师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主要负责接送伤员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陪护被抢救人员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并将被抢救人员的伤情及时汇报组长。</w:t>
      </w:r>
    </w:p>
    <w:p w14:paraId="297924E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5.教学部主任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负责本部门活动意外伤害事故发生后的应急处理工作。</w:t>
      </w:r>
    </w:p>
    <w:p w14:paraId="6315959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五、预防措施</w:t>
      </w:r>
    </w:p>
    <w:p w14:paraId="0C3444E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1.每次活动前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领导小组应制订详细的活动计划</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认真做好各项准备工作。实行学生外出活动的报批制度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带队领导(教师)必须要事先征得学校同意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并由校集体外出活动安全事故防范及应急处理小组登记备案。并督促和检查有关部门安全措施落实情况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配备相关教师负责安全工作。由组织部门报请上一级教育部门审批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未经批准不得擅自组织。</w:t>
      </w:r>
    </w:p>
    <w:p w14:paraId="2689619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2.安全工作重在教育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重在防范。每次大型活动前要做好三个层次的安全教育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全校集中教育(德育处主任、教学部主任)、班主任班级教育、家长配合教育。增强学生的安全意识和自我防范能力</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使他们牢固树立集体主义观念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培养他们守纪律、讲秩序的良好习惯。并从校内到校外</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从老师到学生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制定一系列的安全管理措施,全校形成“人人参与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严格管理”的良好局面。</w:t>
      </w:r>
    </w:p>
    <w:p w14:paraId="2B688E0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3.每次外出要指定专人带队负责安全工作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加强对教师进行责任意识的教育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要求教师把严格管理贯穿于本次集体活动的全过程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由活动主管领导负责。德育处老师、教学部主任、班主任自始至终都要跟着自己学生一起活动。</w:t>
      </w:r>
    </w:p>
    <w:p w14:paraId="3071D0E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4.每次组织学生集体外出活动的前几天</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学校要用书面形式告知家长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让家长明确安全要求</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掌握学生的活动内容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回家时间</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协同做好教育工作。</w:t>
      </w:r>
    </w:p>
    <w:p w14:paraId="3BA8515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5.需要车辆的活动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要求车辆单位选派能自觉遵守交通法规、驾驶经验丰富、技术熟练的驾驶员和车容、车况、安全性能好的车辆为在校学生校外集体活动服务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由办公室联系。</w:t>
      </w:r>
    </w:p>
    <w:p w14:paraId="11537D3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1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6.活动前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校方派专人到活动场所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实地察看活动器械(具)、设备、设施是否存在安全隐患。</w:t>
      </w:r>
    </w:p>
    <w:p w14:paraId="4D1661E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7.把校外集体活动委托给有资质的旅游公司时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要求旅游公司为参加此次活动的全体师生购买保险</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由主管领导负责。</w:t>
      </w:r>
    </w:p>
    <w:p w14:paraId="1D9A8BA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六、报告程序</w:t>
      </w:r>
    </w:p>
    <w:p w14:paraId="7A969A8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1.一旦发生意外伤害事故,事故现场主要负责人立即向总指挥汇报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总指挥应立即汇报市教育局、110指挥中心</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总指挥应在第一时间赶赴现场,组织抢救工作。</w:t>
      </w:r>
    </w:p>
    <w:p w14:paraId="729EB0E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2.领导小组必须在12小时内写一份事故书面报告。报告内容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事故发生的时间、地点、伤亡人数、事故的简要经过、事故发生的原因、事故发生后所采取的措施并根据事故现场情况发生变化、伤亡人员发生变化时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由领导小组及时向上级部门进行补报。</w:t>
      </w:r>
    </w:p>
    <w:p w14:paraId="595A6CF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七、应急处理流程</w:t>
      </w:r>
    </w:p>
    <w:p w14:paraId="340594F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(一)处理交通事故应急措施</w:t>
      </w:r>
    </w:p>
    <w:p w14:paraId="1246750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1.如遇车辆故障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领队立即上报领导小组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然后联系客运公司</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进行安排处理。</w:t>
      </w:r>
    </w:p>
    <w:p w14:paraId="265C5BB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2.如遇交通事故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领队要记住肇事车的车型、车牌、颜色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拨打110报警电话</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并及时向学校领导报告出事地点及详细情况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同时组织师生实施自救</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学校立即组织力量以最快的速度赶到事发现场。</w:t>
      </w:r>
    </w:p>
    <w:p w14:paraId="7750430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3.自救措施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如学生有受伤尽快由随车管理老师送往离出事地点最近的医院进行抢救</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将车上其他学生带离出事点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领队立刻将学生转移到安全地带。在高速路上无论是车祸或车辆故障领队需马上把学生带离车辆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以免发生不测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如遇车辆自燃、翻车、撞车等情况随车老师立刻</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组织</w:t>
      </w:r>
      <w:r>
        <w:rPr>
          <w:rFonts w:hint="eastAsia" w:ascii="方正仿宋简体" w:hAnsi="方正仿宋简体" w:eastAsia="方正仿宋简体" w:cs="方正仿宋简体"/>
          <w:spacing w:val="0"/>
        </w:rPr>
        <w:t>学生有序迅速撤离至安全地带。大中型客车必须配备手提灭火器和铁锤、且放置车辆固定位置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带班老师应知道灭火器的操作使用及铁锤的位置</w:t>
      </w:r>
      <w:r>
        <w:rPr>
          <w:rFonts w:hint="eastAsia" w:ascii="方正仿宋简体" w:hAnsi="方正仿宋简体" w:eastAsia="方正仿宋简体" w:cs="方正仿宋简体"/>
          <w:spacing w:val="0"/>
          <w:lang w:eastAsia="zh-CN"/>
        </w:rPr>
        <w:t>。</w:t>
      </w:r>
    </w:p>
    <w:p w14:paraId="3D77157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(二)处理饮食卫生应急措施</w:t>
      </w:r>
    </w:p>
    <w:p w14:paraId="392228D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1.各班建立严格信息报告制度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若发生类似食物中毒症状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带班老师立即上报安全第一责任人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并报告随队医生。</w:t>
      </w:r>
    </w:p>
    <w:p w14:paraId="4D03CDE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2.出现食物中毒症状时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随班老师作应急处理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首先让校医诊断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确定是否送医院紧急治疗或临时治疗</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如需送医院治疗教师应护送前往。</w:t>
      </w:r>
    </w:p>
    <w:p w14:paraId="679C9EE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3.立即对所有学生进行调查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并对每项食物留样检查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以免造成多人发生中毒事故</w:t>
      </w:r>
    </w:p>
    <w:p w14:paraId="7FCA730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4.组织人员查明中毒原因</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并对每项食物留样检查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事发及时向学校领导汇报详细情况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后以书面材料上报学校。</w:t>
      </w:r>
    </w:p>
    <w:p w14:paraId="7456310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(三)处理人身意外伤害及疾病应急措施</w:t>
      </w:r>
    </w:p>
    <w:p w14:paraId="2F8ECAB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1.在活动中学生出现摔伤、扭伤、撞伤或疾病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带班老师应立即报告随行医生进行治疗</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如伤情较重应马上送医院治疗</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并及时上报病由、病情。</w:t>
      </w:r>
    </w:p>
    <w:p w14:paraId="5ABA753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2.学生出现危险旧病复发或出现心脏病突发</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带班老师边做紧急处理同时护送前往就近医院抢救治疗。</w:t>
      </w:r>
    </w:p>
    <w:p w14:paraId="08106AB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3.如遇溺水事件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立即组织有水性老师进行现场抢救直至救成功为止</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抢救后</w:t>
      </w:r>
      <w:r>
        <w:rPr>
          <w:rFonts w:hint="eastAsia" w:ascii="方正仿宋简体" w:hAnsi="方正仿宋简体" w:eastAsia="方正仿宋简体" w:cs="方正仿宋简体"/>
          <w:color w:val="000000" w:themeColor="text1"/>
          <w:spacing w:val="0"/>
          <w14:textFill>
            <w14:solidFill>
              <w14:schemeClr w14:val="tx1"/>
            </w14:solidFill>
          </w14:textFill>
        </w:rPr>
        <w:t>及时</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住</w:t>
      </w:r>
      <w:r>
        <w:rPr>
          <w:rFonts w:hint="eastAsia" w:ascii="方正仿宋简体" w:hAnsi="方正仿宋简体" w:eastAsia="方正仿宋简体" w:cs="方正仿宋简体"/>
          <w:color w:val="000000" w:themeColor="text1"/>
          <w:spacing w:val="0"/>
          <w14:textFill>
            <w14:solidFill>
              <w14:schemeClr w14:val="tx1"/>
            </w14:solidFill>
          </w14:textFill>
        </w:rPr>
        <w:t>院治疗</w:t>
      </w:r>
      <w:r>
        <w:rPr>
          <w:rFonts w:hint="eastAsia" w:ascii="方正仿宋简体" w:hAnsi="方正仿宋简体" w:eastAsia="方正仿宋简体" w:cs="方正仿宋简体"/>
          <w:spacing w:val="0"/>
        </w:rPr>
        <w:t>观察。抢救同时第一时间上报学校并根据现场水域情况拨打110报警。</w:t>
      </w:r>
    </w:p>
    <w:p w14:paraId="0A8E62B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4.如遇绑架抢劫事件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带班老师首先要镇静</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要机智应付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巧妙周旋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尽可能赢得时间</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报告学校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学校有关领导要迅速查明情况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并根据需要拨打110报警。</w:t>
      </w:r>
    </w:p>
    <w:p w14:paraId="027BDBB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5.发生突发事件带班老师应始终站在学生身前以避免学生受到任何人身攻击或其他伤害。</w:t>
      </w:r>
    </w:p>
    <w:p w14:paraId="5295549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(四)其他突发事件应急措施</w:t>
      </w:r>
    </w:p>
    <w:p w14:paraId="4B32F71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sz w:val="28"/>
          <w:szCs w:val="28"/>
        </w:rPr>
      </w:pPr>
      <w:r>
        <w:rPr>
          <w:rFonts w:hint="eastAsia" w:ascii="方正仿宋简体" w:hAnsi="方正仿宋简体" w:eastAsia="方正仿宋简体" w:cs="方正仿宋简体"/>
          <w:spacing w:val="0"/>
          <w:sz w:val="28"/>
          <w:szCs w:val="28"/>
        </w:rPr>
        <w:t>1.学生活动中遇到天气突变(雨、雪、风、雷、雾等),应急工作领导小组要在最短的时间作出决策</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组织教师带领学生迅速返回学校就地避险等措施。</w:t>
      </w:r>
    </w:p>
    <w:p w14:paraId="7742F15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5"/>
        <w:jc w:val="both"/>
        <w:textAlignment w:val="auto"/>
        <w:rPr>
          <w:rFonts w:hint="eastAsia" w:ascii="方正仿宋简体" w:hAnsi="方正仿宋简体" w:eastAsia="方正仿宋简体" w:cs="方正仿宋简体"/>
          <w:spacing w:val="0"/>
          <w:sz w:val="28"/>
          <w:szCs w:val="28"/>
        </w:rPr>
      </w:pPr>
      <w:r>
        <w:rPr>
          <w:rFonts w:hint="eastAsia" w:ascii="方正仿宋简体" w:hAnsi="方正仿宋简体" w:eastAsia="方正仿宋简体" w:cs="方正仿宋简体"/>
          <w:spacing w:val="0"/>
          <w:sz w:val="28"/>
          <w:szCs w:val="28"/>
        </w:rPr>
        <w:t>2.活动中，全体领导和教职工均要以高度的责任心对每个学生的安全负责。所有带队教师要</w:t>
      </w:r>
      <w:r>
        <w:rPr>
          <w:rFonts w:hint="eastAsia" w:ascii="方正仿宋简体" w:hAnsi="方正仿宋简体" w:eastAsia="方正仿宋简体" w:cs="方正仿宋简体"/>
          <w:color w:val="000000" w:themeColor="text1"/>
          <w:spacing w:val="0"/>
          <w:sz w:val="28"/>
          <w:szCs w:val="28"/>
          <w14:textFill>
            <w14:solidFill>
              <w14:schemeClr w14:val="tx1"/>
            </w14:solidFill>
          </w14:textFill>
        </w:rPr>
        <w:t>监守自</w:t>
      </w:r>
      <w:r>
        <w:rPr>
          <w:rFonts w:hint="eastAsia" w:ascii="方正仿宋简体" w:hAnsi="方正仿宋简体" w:eastAsia="方正仿宋简体" w:cs="方正仿宋简体"/>
          <w:spacing w:val="0"/>
          <w:sz w:val="28"/>
          <w:szCs w:val="28"/>
        </w:rPr>
        <w:t>己的岗位</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确保安全第一</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不得擅离职守。</w:t>
      </w:r>
    </w:p>
    <w:p w14:paraId="765242D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sz w:val="28"/>
          <w:szCs w:val="28"/>
        </w:rPr>
      </w:pPr>
      <w:r>
        <w:rPr>
          <w:rFonts w:hint="eastAsia" w:ascii="方正仿宋简体" w:hAnsi="方正仿宋简体" w:eastAsia="方正仿宋简体" w:cs="方正仿宋简体"/>
          <w:spacing w:val="0"/>
          <w:sz w:val="28"/>
          <w:szCs w:val="28"/>
        </w:rPr>
        <w:t>3.对活动前后出现的问题</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要及时和学校联系</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不能违反规定擅自处理。活动中</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学生如出现身体不适或体伤事故</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带队教师应先及时救护学生</w:t>
      </w:r>
      <w:r>
        <w:rPr>
          <w:rFonts w:hint="eastAsia" w:ascii="方正仿宋简体" w:hAnsi="方正仿宋简体" w:eastAsia="方正仿宋简体" w:cs="方正仿宋简体"/>
          <w:spacing w:val="0"/>
          <w:sz w:val="28"/>
          <w:szCs w:val="28"/>
          <w:lang w:eastAsia="zh-CN"/>
        </w:rPr>
        <w:t>，</w:t>
      </w:r>
      <w:r>
        <w:rPr>
          <w:rFonts w:hint="eastAsia" w:ascii="方正仿宋简体" w:hAnsi="方正仿宋简体" w:eastAsia="方正仿宋简体" w:cs="方正仿宋简体"/>
          <w:spacing w:val="0"/>
          <w:sz w:val="28"/>
          <w:szCs w:val="28"/>
        </w:rPr>
        <w:t>并尽快与家长取得联系。</w:t>
      </w:r>
    </w:p>
    <w:p w14:paraId="00F13EC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hint="eastAsia" w:ascii="方正仿宋简体" w:hAnsi="方正仿宋简体" w:eastAsia="方正仿宋简体" w:cs="方正仿宋简体"/>
          <w:spacing w:val="0"/>
          <w:sz w:val="28"/>
          <w:szCs w:val="28"/>
        </w:rPr>
      </w:pPr>
    </w:p>
    <w:p w14:paraId="52E9267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hint="eastAsia" w:ascii="方正仿宋简体" w:hAnsi="方正仿宋简体" w:eastAsia="方正仿宋简体" w:cs="方正仿宋简体"/>
          <w:spacing w:val="0"/>
          <w:sz w:val="28"/>
          <w:szCs w:val="28"/>
        </w:rPr>
      </w:pPr>
    </w:p>
    <w:p w14:paraId="79E5589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5D0EC0C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164D9CC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7D43456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373A844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2919DB3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36DAD34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41B19F4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58418A1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20CEC41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0193278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4062D5E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6B09150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outlineLvl w:val="0"/>
        <w:rPr>
          <w:rFonts w:hint="eastAsia" w:ascii="方正小标宋简体" w:hAnsi="方正小标宋简体" w:eastAsia="方正小标宋简体" w:cs="方正小标宋简体"/>
          <w:b w:val="0"/>
          <w:bCs w:val="0"/>
          <w:spacing w:val="0"/>
          <w:position w:val="2"/>
          <w:sz w:val="36"/>
          <w:szCs w:val="36"/>
        </w:rPr>
      </w:pPr>
    </w:p>
    <w:p w14:paraId="688F5F0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position w:val="2"/>
          <w:sz w:val="36"/>
          <w:szCs w:val="36"/>
        </w:rPr>
        <w:t>校园拥挤踩踏事故应急预案</w:t>
      </w:r>
    </w:p>
    <w:p w14:paraId="7BA6549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BD85C8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本着“以人为本”的思想,坚持“安全第一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预防为主”的方针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为坚决杜绝因楼道拥挤而产生踩踏伤害事故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学校特制定如下应急预案。</w:t>
      </w:r>
    </w:p>
    <w:p w14:paraId="47DC927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一、组织与指挥</w:t>
      </w:r>
    </w:p>
    <w:p w14:paraId="21698DE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学校成立预防拥挤踩踏事故应急处理领导小组和具体工作小组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统一领导全校突发事件的应急处理工作。</w:t>
      </w:r>
    </w:p>
    <w:p w14:paraId="509C777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b/>
          <w:bCs/>
          <w:spacing w:val="0"/>
        </w:rPr>
        <w:t>应急处理领导小组</w:t>
      </w:r>
    </w:p>
    <w:p w14:paraId="3D0CCEC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黄振东</w:t>
      </w:r>
    </w:p>
    <w:p w14:paraId="6946619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2C1040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4BD51F7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曲晓颖  明丽霞  张迎霞  张学芹  张爱民</w:t>
      </w:r>
    </w:p>
    <w:p w14:paraId="0CDDECD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0E449E1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firstLineChars="200"/>
        <w:jc w:val="both"/>
        <w:textAlignment w:val="auto"/>
        <w:rPr>
          <w:spacing w:val="0"/>
        </w:rPr>
      </w:pPr>
      <w:r>
        <w:rPr>
          <w:b/>
          <w:bCs/>
          <w:spacing w:val="0"/>
        </w:rPr>
        <w:t>工作领导小组</w:t>
      </w:r>
    </w:p>
    <w:p w14:paraId="4460C6F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组长：各教学部</w:t>
      </w:r>
    </w:p>
    <w:p w14:paraId="543E817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组员：各班班主任</w:t>
      </w:r>
    </w:p>
    <w:p w14:paraId="739FEDB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应急领导小组履行下列主要职责：</w:t>
      </w:r>
    </w:p>
    <w:p w14:paraId="103ABDE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1.组长负责协调指挥全方面的预防或者实施救援工作及本校发生的拥挤踩踏事故事件的应急处理程序进行督察指导。</w:t>
      </w:r>
    </w:p>
    <w:p w14:paraId="088B638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2.副组长指挥有关教师立即到达规定岗位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采取相应的应对措施。</w:t>
      </w:r>
    </w:p>
    <w:p w14:paraId="5C8CA0C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3.组员负责安排教师开展相关的预防或者实施救援工作及报请上级部门迅速依法采取紧急措施。</w:t>
      </w:r>
    </w:p>
    <w:p w14:paraId="407BDF2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二）突发事件发生后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学校突发事件应急处理领导小组应当根据“</w:t>
      </w:r>
      <w:r>
        <w:rPr>
          <w:rFonts w:hint="eastAsia" w:ascii="方正仿宋简体" w:hAnsi="方正仿宋简体" w:eastAsia="方正仿宋简体" w:cs="方正仿宋简体"/>
          <w:spacing w:val="0"/>
          <w:sz w:val="28"/>
          <w:lang w:eastAsia="zh-CN"/>
        </w:rPr>
        <w:t>生</w:t>
      </w:r>
      <w:r>
        <w:rPr>
          <w:rFonts w:hint="eastAsia" w:ascii="方正仿宋简体" w:hAnsi="方正仿宋简体" w:eastAsia="方正仿宋简体" w:cs="方正仿宋简体"/>
          <w:spacing w:val="0"/>
          <w:sz w:val="28"/>
        </w:rPr>
        <w:t>命第一</w:t>
      </w:r>
      <w:r>
        <w:rPr>
          <w:rFonts w:hint="eastAsia" w:ascii="方正仿宋简体" w:hAnsi="方正仿宋简体" w:eastAsia="方正仿宋简体" w:cs="方正仿宋简体"/>
          <w:spacing w:val="0"/>
        </w:rPr>
        <w:t>”的原则</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决定是否启动拥挤踩踏事故应急预案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并在第一时间内向上级主管部门报告。</w:t>
      </w:r>
    </w:p>
    <w:p w14:paraId="70A3EAE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（三）学校各有关部门在各自职责范围内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做好突发事件应急处理的有关工作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切实履行各自职责。对部门组织或负责的教育教学活动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活动前应有预见</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并根据学校的应急预案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采取相应的措施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发生事故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主动纳入学校预案工作程序。</w:t>
      </w:r>
    </w:p>
    <w:p w14:paraId="30AD40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（四）应急状态期间</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领导小组各成员必须保证通信网络畅通。校内各部门应当根据突发事件应急处理领导小组的统一部署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做好本部门的突发事件应急处理工作。</w:t>
      </w:r>
    </w:p>
    <w:p w14:paraId="201345E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（五）学校内任何部门和个人都应当服从学校突发事件应急处理领导小组为处理突发事件作出的决定和命令。突发事件涉及的有关人员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对主管部门和有关机构的查询、检验、调查取证、监督检查及采取的措施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应当予以配合。</w:t>
      </w:r>
    </w:p>
    <w:p w14:paraId="69840CD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ascii="黑体" w:hAnsi="黑体" w:eastAsia="黑体" w:cs="黑体"/>
          <w:spacing w:val="0"/>
          <w:sz w:val="28"/>
          <w:szCs w:val="28"/>
        </w:rPr>
      </w:pPr>
      <w:r>
        <w:rPr>
          <w:rFonts w:ascii="黑体" w:hAnsi="黑体" w:eastAsia="黑体" w:cs="黑体"/>
          <w:spacing w:val="0"/>
          <w:sz w:val="28"/>
          <w:szCs w:val="28"/>
        </w:rPr>
        <w:t>二、加强学生的安全教育和纪律教育,提高学生的防患意识</w:t>
      </w:r>
    </w:p>
    <w:p w14:paraId="2F985E2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4"/>
        <w:jc w:val="both"/>
        <w:textAlignment w:val="auto"/>
        <w:rPr>
          <w:rFonts w:hint="eastAsia" w:ascii="方正仿宋简体" w:hAnsi="方正仿宋简体" w:eastAsia="方正仿宋简体" w:cs="方正仿宋简体"/>
          <w:spacing w:val="0"/>
        </w:rPr>
      </w:pPr>
      <w:r>
        <w:rPr>
          <w:rFonts w:hint="eastAsia" w:ascii="楷体" w:hAnsi="楷体" w:eastAsia="楷体" w:cs="楷体"/>
          <w:spacing w:val="0"/>
        </w:rPr>
        <w:t>（一）</w:t>
      </w:r>
      <w:r>
        <w:rPr>
          <w:rFonts w:hint="eastAsia" w:ascii="方正仿宋简体" w:hAnsi="方正仿宋简体" w:eastAsia="方正仿宋简体" w:cs="方正仿宋简体"/>
          <w:spacing w:val="0"/>
        </w:rPr>
        <w:t>结合有关发生在学校的楼梯间拥挤而产生的伤害事故例子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对学生开展针对性的安全专题教育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使学生树立相互礼让、遵守秩序的良好习惯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养成过楼梯和走廊要轻声慢行、靠右走的良好习惯。教育学生不开导致同学心理紧张的玩笑</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增强学生安全意识和自救能力。</w:t>
      </w:r>
    </w:p>
    <w:p w14:paraId="25AF005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4"/>
        <w:jc w:val="both"/>
        <w:textAlignment w:val="auto"/>
        <w:rPr>
          <w:rFonts w:hint="eastAsia" w:ascii="方正仿宋简体" w:hAnsi="方正仿宋简体" w:eastAsia="方正仿宋简体" w:cs="方正仿宋简体"/>
          <w:spacing w:val="0"/>
        </w:rPr>
      </w:pPr>
      <w:r>
        <w:rPr>
          <w:rFonts w:hint="eastAsia" w:ascii="楷体" w:hAnsi="楷体" w:eastAsia="楷体" w:cs="楷体"/>
          <w:spacing w:val="0"/>
        </w:rPr>
        <w:t>（二）</w:t>
      </w:r>
      <w:r>
        <w:rPr>
          <w:rFonts w:hint="eastAsia" w:ascii="方正仿宋简体" w:hAnsi="方正仿宋简体" w:eastAsia="方正仿宋简体" w:cs="方正仿宋简体"/>
          <w:spacing w:val="0"/>
        </w:rPr>
        <w:t>各班级要根据各自学生生理、心理特点和具体情况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班会课时间对学生进行相应的安全、纪律、自救自护等方面的专题教育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要向学生强调提出在楼道、楼梯实行右行</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不快跑</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不恶意堵道等具体要求及遇到危险情况下自护自救的基本常识等。</w:t>
      </w:r>
    </w:p>
    <w:p w14:paraId="1B3789C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三、采取切实有效的防范措施,坚决遏制事故发生</w:t>
      </w:r>
    </w:p>
    <w:p w14:paraId="2EC572C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(一)明确各部门及老师楼道安全防范的职责:</w:t>
      </w:r>
    </w:p>
    <w:p w14:paraId="30C0AA4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各教学部安排专人要定期或不定期地开展对楼道、楼梯设备设施的专项检查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要及时排查教学、生活设施楼道、楼层的照明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发现问题及时报修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总务处要对不符合标准和不牢固的楼道栏杆、楼道扶手进行加高、加固。</w:t>
      </w:r>
    </w:p>
    <w:p w14:paraId="1E7E867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教学部要从学生实际出发,一是安排作息时间时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课间要留有足够的时间</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是两操、升旗仪式或各种活动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教务处、德育处联合各教学部规划各班学生下楼的路线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三是教师上课时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对学生要求上厕所的</w:t>
      </w:r>
      <w:r>
        <w:rPr>
          <w:rFonts w:hint="eastAsia" w:ascii="方正仿宋简体" w:hAnsi="方正仿宋简体" w:eastAsia="方正仿宋简体" w:cs="方正仿宋简体"/>
          <w:spacing w:val="0"/>
          <w:lang w:val="en-US" w:eastAsia="zh-CN"/>
        </w:rPr>
        <w:t>应予</w:t>
      </w:r>
      <w:r>
        <w:rPr>
          <w:rFonts w:hint="eastAsia" w:ascii="方正仿宋简体" w:hAnsi="方正仿宋简体" w:eastAsia="方正仿宋简体" w:cs="方正仿宋简体"/>
          <w:spacing w:val="0"/>
        </w:rPr>
        <w:t>允许。</w:t>
      </w:r>
    </w:p>
    <w:p w14:paraId="310C306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值班老师按要求准时到岗</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认真到位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管理好学生早晨出操和集会时各楼道学生上下楼梯的秩序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随时注意学生课间活动的安全。</w:t>
      </w:r>
    </w:p>
    <w:p w14:paraId="37649AE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13"/>
        <w:jc w:val="both"/>
        <w:textAlignment w:val="auto"/>
        <w:rPr>
          <w:rFonts w:ascii="楷体" w:hAnsi="楷体" w:eastAsia="楷体" w:cs="楷体"/>
          <w:spacing w:val="0"/>
          <w:sz w:val="28"/>
          <w:szCs w:val="28"/>
        </w:rPr>
      </w:pPr>
      <w:r>
        <w:rPr>
          <w:rFonts w:ascii="楷体" w:hAnsi="楷体" w:eastAsia="楷体" w:cs="楷体"/>
          <w:spacing w:val="0"/>
          <w:sz w:val="28"/>
          <w:szCs w:val="28"/>
        </w:rPr>
        <w:t>(二)充分发挥学生干部的作用,做好对学生不安全行为的监督、检查、劝阻等工作并及时汇报学校或直接向班主任反馈。</w:t>
      </w:r>
    </w:p>
    <w:p w14:paraId="2BF9242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(三)制定学生疏散、抢救预案</w:t>
      </w:r>
    </w:p>
    <w:p w14:paraId="0815A29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1.疏散应急方案</w:t>
      </w:r>
    </w:p>
    <w:p w14:paraId="728BE2A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（1）每日在学生到校前和学生放学前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志愿者教师应及时到达指定地方指挥和维护秩序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以免造成学生拥挤发生人身伤亡事故。</w:t>
      </w:r>
    </w:p>
    <w:p w14:paraId="2179982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（2）课间操、集会及(中午、傍晚、晚上)三个放学时间段应依次离开本班教室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先由低到高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由两边到中间依次离开</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避免一轰而上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造成楼道堵塞。</w:t>
      </w:r>
    </w:p>
    <w:p w14:paraId="7B9FDCE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（3）各教学部应长期对教学楼、宿舍进行安全检查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以确保照明灯光的正常使用。</w:t>
      </w:r>
    </w:p>
    <w:p w14:paraId="6A5EFAF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（4）一旦发生楼道拥挤堵塞现象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在场教师应积极组织学生疏散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撤离人员密集的地点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并迅速让已通过楼道的学生向学校值班领导报告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以便学校及时组织人员进行疏散。</w:t>
      </w:r>
    </w:p>
    <w:p w14:paraId="2B84647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（5）学校领导要亲临第一现场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必须在第一时间组织教师做好疏散学生、抢救受伤者、报告上级领导等工作。学校值班教师要团结协作、冷静处理、沉着应对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确保把事故处理在始发阶段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把人员伤害降低到最低程度。要及时联系家长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正确通报情况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取得家长的配合和支持。</w:t>
      </w:r>
    </w:p>
    <w:p w14:paraId="06D8569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（6）疏散完毕后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班主任老师应对学生进行清查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以便受伤者能及时得到救治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同时要耐心做好学生的思想安抚工作。</w:t>
      </w:r>
    </w:p>
    <w:p w14:paraId="6DE2F4EE">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2、依照就近原则疏散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落实专人负责:</w:t>
      </w:r>
    </w:p>
    <w:p w14:paraId="2765319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（1）两操、升旗仪式及重大活动由德育处、教学部负责指导各班级按顺序出操或进场。</w:t>
      </w:r>
    </w:p>
    <w:p w14:paraId="7C5C084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（2）疏散时体育教师配合德育处的工作。</w:t>
      </w:r>
    </w:p>
    <w:p w14:paraId="43582C4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（3）疏散时视当时情况进行必要的调度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班级的学生由班主任和任课教师负责对本班学生进行疏导、保护、管理。</w:t>
      </w:r>
    </w:p>
    <w:p w14:paraId="5447A8A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四、严格执行安全责任追究制度</w:t>
      </w:r>
    </w:p>
    <w:p w14:paraId="7B317FF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（一）</w:t>
      </w:r>
      <w:r>
        <w:rPr>
          <w:rFonts w:hint="eastAsia" w:ascii="方正仿宋简体" w:hAnsi="方正仿宋简体" w:eastAsia="方正仿宋简体" w:cs="方正仿宋简体"/>
          <w:spacing w:val="0"/>
        </w:rPr>
        <w:t>对值勤值班人员擅自离岗</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或不认真履行疏导、保护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管理职责的进行严肃处理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对工作失职酿成严重后果的有关责任人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将根据实际情况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按照有关规定和管理权限或司法程序上报上级有关部门予以处置。</w:t>
      </w:r>
    </w:p>
    <w:p w14:paraId="392473D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2"/>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（二）</w:t>
      </w:r>
      <w:r>
        <w:rPr>
          <w:rFonts w:hint="eastAsia" w:ascii="方正仿宋简体" w:hAnsi="方正仿宋简体" w:eastAsia="方正仿宋简体" w:cs="方正仿宋简体"/>
          <w:spacing w:val="0"/>
        </w:rPr>
        <w:t>将发生重大责任事故与先进班级和先进个人的评比表彰工作结合起来。如发生重大安全责任事故的班级在考核评比中采用“一票否决制”。</w:t>
      </w:r>
    </w:p>
    <w:p w14:paraId="6FE12C4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（三）</w:t>
      </w:r>
      <w:r>
        <w:rPr>
          <w:rFonts w:hint="eastAsia" w:ascii="方正仿宋简体" w:hAnsi="方正仿宋简体" w:eastAsia="方正仿宋简体" w:cs="方正仿宋简体"/>
          <w:spacing w:val="0"/>
        </w:rPr>
        <w:t>学校将教师是否履行教育、防范义务纳入对教师绩效考核中。教师未履行教育、防范义务的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在年终考核中视情节轻重分别给予合格和不合格处理。</w:t>
      </w:r>
    </w:p>
    <w:p w14:paraId="280FA8B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（四）</w:t>
      </w:r>
      <w:r>
        <w:rPr>
          <w:rFonts w:hint="eastAsia" w:ascii="方正仿宋简体" w:hAnsi="方正仿宋简体" w:eastAsia="方正仿宋简体" w:cs="方正仿宋简体"/>
          <w:spacing w:val="0"/>
        </w:rPr>
        <w:t>违反学校纪律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对学生伤害事故负有责任的学生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学校应根据其认知能力作出相应的处理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并告知监护人。</w:t>
      </w:r>
    </w:p>
    <w:p w14:paraId="4CB9082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（五）</w:t>
      </w:r>
      <w:r>
        <w:rPr>
          <w:rFonts w:hint="eastAsia" w:ascii="方正仿宋简体" w:hAnsi="方正仿宋简体" w:eastAsia="方正仿宋简体" w:cs="方正仿宋简体"/>
          <w:spacing w:val="0"/>
        </w:rPr>
        <w:t>受伤害学生监护人、亲属或者其他成员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在事故处理中无理取闹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扰乱学校正常教育教学秩序或侵犯学校、教师合法权益的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学校将报公安机关依法处理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造成损失的,依法要求赔偿。</w:t>
      </w:r>
    </w:p>
    <w:p w14:paraId="763EBBF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spacing w:val="0"/>
        </w:rPr>
      </w:pPr>
    </w:p>
    <w:p w14:paraId="1F3589E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spacing w:val="0"/>
        </w:rPr>
      </w:pPr>
    </w:p>
    <w:p w14:paraId="43D2C56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spacing w:val="0"/>
        </w:rPr>
      </w:pPr>
    </w:p>
    <w:p w14:paraId="2E9B815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spacing w:val="0"/>
        </w:rPr>
      </w:pPr>
    </w:p>
    <w:p w14:paraId="4C1EF89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spacing w:val="0"/>
        </w:rPr>
      </w:pPr>
    </w:p>
    <w:p w14:paraId="5628A0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spacing w:val="0"/>
        </w:rPr>
      </w:pPr>
    </w:p>
    <w:p w14:paraId="1375CD9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spacing w:val="0"/>
        </w:rPr>
      </w:pPr>
    </w:p>
    <w:p w14:paraId="3506074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0DDC5E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校园意外伤害事故应急预案</w:t>
      </w:r>
    </w:p>
    <w:p w14:paraId="47F01B5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45DEE4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为加强和改进学校安全工作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防范师生安全事故发生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并能快速、及时、妥善处理突发的安全事故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切实有效降低安全事故的危害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依照上级有关要求及有关法律法规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从我校实际出发</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特制定本预案。</w:t>
      </w:r>
    </w:p>
    <w:p w14:paraId="0DEE873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一、领导组织机构</w:t>
      </w:r>
    </w:p>
    <w:p w14:paraId="1893C75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黄振东</w:t>
      </w:r>
    </w:p>
    <w:p w14:paraId="0A45C39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42C01B3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36159B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 xml:space="preserve">曲晓颖  明丽霞  张迎霞  张学芹  张爱民 </w:t>
      </w:r>
    </w:p>
    <w:p w14:paraId="347F63D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3F75916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二、报告与报警</w:t>
      </w:r>
    </w:p>
    <w:p w14:paraId="3B2C48A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1.学生出现意外伤害事故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课内外发生的由当事人直接向班主任、部主任、带班领导和分管校长报告。</w:t>
      </w:r>
    </w:p>
    <w:p w14:paraId="0D6B76E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2.凡出现重大恶性校园意外伤害事故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教学部主任、分管校长必须及时报告校长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由校长向上级教育行政主管部门报告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如有必要</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还要向公安机关报警。</w:t>
      </w:r>
    </w:p>
    <w:p w14:paraId="058B4F0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w:t>
      </w:r>
      <w:r>
        <w:rPr>
          <w:rFonts w:hint="eastAsia" w:ascii="方正仿宋简体" w:hAnsi="方正仿宋简体" w:eastAsia="方正仿宋简体" w:cs="方正仿宋简体"/>
          <w:spacing w:val="0"/>
          <w:lang w:val="en-US" w:eastAsia="zh-CN"/>
        </w:rPr>
        <w:t>.</w:t>
      </w:r>
      <w:bookmarkStart w:id="0" w:name="_GoBack"/>
      <w:bookmarkEnd w:id="0"/>
      <w:r>
        <w:rPr>
          <w:rFonts w:hint="eastAsia" w:ascii="方正仿宋简体" w:hAnsi="方正仿宋简体" w:eastAsia="方正仿宋简体" w:cs="方正仿宋简体"/>
          <w:spacing w:val="0"/>
        </w:rPr>
        <w:t>报警及有关人员电话:</w:t>
      </w:r>
    </w:p>
    <w:p w14:paraId="5CD9833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default" w:ascii="方正仿宋简体" w:hAnsi="方正仿宋简体" w:eastAsia="方正仿宋简体" w:cs="方正仿宋简体"/>
          <w:spacing w:val="0"/>
          <w:lang w:val="en-US" w:eastAsia="zh-CN"/>
        </w:rPr>
      </w:pPr>
      <w:r>
        <w:rPr>
          <w:rFonts w:hint="eastAsia" w:ascii="方正仿宋简体" w:hAnsi="方正仿宋简体" w:eastAsia="方正仿宋简体" w:cs="方正仿宋简体"/>
          <w:spacing w:val="0"/>
        </w:rPr>
        <w:t>报警电话</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110         胜利派出所电话</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72729</w:t>
      </w:r>
      <w:r>
        <w:rPr>
          <w:rFonts w:hint="eastAsia" w:ascii="方正仿宋简体" w:hAnsi="方正仿宋简体" w:eastAsia="方正仿宋简体" w:cs="方正仿宋简体"/>
          <w:spacing w:val="0"/>
          <w:lang w:val="en-US" w:eastAsia="zh-CN"/>
        </w:rPr>
        <w:t>53</w:t>
      </w:r>
    </w:p>
    <w:p w14:paraId="1E4457C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急救电话</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120         值班室电话</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8060814</w:t>
      </w:r>
    </w:p>
    <w:p w14:paraId="026233A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三、应急与处理</w:t>
      </w:r>
    </w:p>
    <w:p w14:paraId="4FB1AB5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1.接到报告后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有关领导、值班人员、应急处理人员、后勤保障人员和其他人员迅速赶到现场。</w:t>
      </w:r>
    </w:p>
    <w:p w14:paraId="47A4DF8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2.由现场职务最高者组织人员进行紧急救治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并按照程序逐级向上报告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及时告知学生家长。</w:t>
      </w:r>
    </w:p>
    <w:p w14:paraId="51A2102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3.不管是什么样的校园意外伤害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伤者要及时送医务室或医院治疗</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并组织老师和学生进行护理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直至移交给家长为止。如果是校内斗殴事件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立即向部主任和德育处报告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除迅速控制局面、平息事态外</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应将双方主要责任人和有关人员带离现场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其余人员疏散。</w:t>
      </w:r>
    </w:p>
    <w:p w14:paraId="30EF55F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4.如是社会人员来校闹事且较为严重的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须立即拨打“110”或派出所电话。</w:t>
      </w:r>
    </w:p>
    <w:p w14:paraId="78A891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5.应急处理过后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学校应组织力量介入调查或协助公安机关调査事发原因。</w:t>
      </w:r>
    </w:p>
    <w:p w14:paraId="11D2611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四、注意事项</w:t>
      </w:r>
    </w:p>
    <w:p w14:paraId="3AE932A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1.处理群体性事件的原则是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减轻伤亡、保护学生、控制事态。</w:t>
      </w:r>
    </w:p>
    <w:p w14:paraId="746B81E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2.教学部组织学生开展大型活动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须向学校有关领导提前提出申请</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包括活动目的、活动内容、安全防范措施等在内的书面申请</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经同意后方可组织实施，并做好安全应急预案。</w:t>
      </w:r>
    </w:p>
    <w:p w14:paraId="0F85701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3.学校要对学生活动场所、体育设施等进行定期的安全检查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排除安全隐患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还要对学生进行安全教育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增强安全防范意识。</w:t>
      </w:r>
    </w:p>
    <w:p w14:paraId="16B2045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4.学生在校期间</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班主任不得关手机。学校带班领导值班期间必须24小时把手机打开。</w:t>
      </w:r>
    </w:p>
    <w:p w14:paraId="1920EE1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spacing w:val="0"/>
        </w:rPr>
      </w:pPr>
    </w:p>
    <w:p w14:paraId="5E168AB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校园食品卫生安全应急预案</w:t>
      </w:r>
    </w:p>
    <w:p w14:paraId="29CE18D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7F72BC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为有效预防、及时控制和消除突发食品卫生事件及其危害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指导和规范学校突发食品卫生事件的应急处理工作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最大程度地减少突发食品卫生事件对师生健康造成的危害</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特制定本预案。</w:t>
      </w:r>
    </w:p>
    <w:p w14:paraId="36E439C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一、食品卫生突发事件的分级</w:t>
      </w:r>
    </w:p>
    <w:p w14:paraId="13FA96C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1.国务院卫生行政部门认定的特别重大的食品卫生突发事件为特别重大食品卫生突发事件(Ⅰ级)</w:t>
      </w:r>
    </w:p>
    <w:p w14:paraId="55088FA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8" w:firstLineChars="21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2.一次食物中毒人数超过100人并出现死亡病例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或出现10例以上死亡病例为重大食品卫生突发事件(Ⅱ级)</w:t>
      </w:r>
    </w:p>
    <w:p w14:paraId="46AE39D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3.一次食物中毒人数超过100人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或出现死亡病例为较大食品卫生突发事件(Ⅲ级)</w:t>
      </w:r>
    </w:p>
    <w:p w14:paraId="0900EFC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4.一次食物中毒人数30-99人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未出现死亡病例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或一起食物中毒人数在30人以下为一般食品卫生突发事件(Ⅳ级)。</w:t>
      </w:r>
    </w:p>
    <w:p w14:paraId="1CB8C98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二、组织机构</w:t>
      </w:r>
    </w:p>
    <w:p w14:paraId="5DF8ABE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黄振东</w:t>
      </w:r>
    </w:p>
    <w:p w14:paraId="3EB6423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0C50B11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42947CB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 xml:space="preserve">曲晓颖  明丽霞  张迎霞  张学芹  张爱民 </w:t>
      </w:r>
    </w:p>
    <w:p w14:paraId="333A7B1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1D735C3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三、工作原则</w:t>
      </w:r>
    </w:p>
    <w:p w14:paraId="725E02E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firstLineChars="20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1.预防为主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常备不懈。提高师生对突发食品卫生事件的防范意识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落实各项防范措施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做好人员、技术、物资和设备的应急储备工作。对各类可能引发突发食品卫生事件的情况要及时进行分析、预警,做到早发现、早报告、早处理。</w:t>
      </w:r>
    </w:p>
    <w:p w14:paraId="3E9AF3F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2.统一领导</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分级负责。根据突发食品卫生事件的范围、性质和危害程度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对突发食品卫生事件实行分级管理。校长负责突发食品卫生事件应急处理的统一领导和指挥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学校各部门按要求执行</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在各自的职责范围内做好突发食品卫生事件应急处理的有关工作。</w:t>
      </w:r>
    </w:p>
    <w:p w14:paraId="4E7CB70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3.依法规范</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措施果断。学校要按照相关</w:t>
      </w:r>
      <w:r>
        <w:rPr>
          <w:rFonts w:hint="eastAsia" w:ascii="方正仿宋简体" w:hAnsi="方正仿宋简体" w:eastAsia="方正仿宋简体" w:cs="方正仿宋简体"/>
          <w:color w:val="000000" w:themeColor="text1"/>
          <w:spacing w:val="0"/>
          <w14:textFill>
            <w14:solidFill>
              <w14:schemeClr w14:val="tx1"/>
            </w14:solidFill>
          </w14:textFill>
        </w:rPr>
        <w:t>法律法规</w:t>
      </w:r>
      <w:r>
        <w:rPr>
          <w:rFonts w:hint="eastAsia" w:ascii="方正仿宋简体" w:hAnsi="方正仿宋简体" w:eastAsia="方正仿宋简体" w:cs="方正仿宋简体"/>
          <w:spacing w:val="0"/>
        </w:rPr>
        <w:t>和规章的规定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完善突发食品卫生事件应急体系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建立健全系统、规范的突发食品卫生事件应急处理工作制度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对突发食品卫生事件和可能发生的食品卫生事件做出快速反应</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及时、有效开展监测、报告和处理工作。</w:t>
      </w:r>
    </w:p>
    <w:p w14:paraId="549950D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四、应急组织体系及职责</w:t>
      </w:r>
    </w:p>
    <w:p w14:paraId="759A2C4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1.学校依照职责和本预案的规定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成立校长为组长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分管副校长、总务主任、值班教师等相关人员组成的食品卫生工作领导小组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在上级部门的统一领导下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负责组织、协调学校食品卫生突发事件应急处理工作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并成立食品卫生突发事件应急指挥部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并根据食品卫生突发事件处理工作的实际需要</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启动应急预案。</w:t>
      </w:r>
    </w:p>
    <w:p w14:paraId="0DC9458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2.食品卫生突发事件应急指挥部设立食品卫生突发事件防控工作办公室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学校分管食堂的副校长和总务主任等</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具体负责日常食物中毒防控工作的业务指导、组织管理与监督检査。</w:t>
      </w:r>
    </w:p>
    <w:p w14:paraId="1519CE3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3.总务处负责协调各工作组的工作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组织相关</w:t>
      </w:r>
      <w:r>
        <w:rPr>
          <w:rFonts w:hint="eastAsia" w:ascii="方正仿宋简体" w:hAnsi="方正仿宋简体" w:eastAsia="方正仿宋简体" w:cs="方正仿宋简体"/>
          <w:spacing w:val="0"/>
        </w:rPr>
        <w:t>会议、管理财产、负责收集、整理、分析食品卫生突发事件动态</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及时报告学校食品卫生突发事件信息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掌握预防控制工作情况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编写、报送工作信息等</w:t>
      </w:r>
      <w:r>
        <w:rPr>
          <w:rFonts w:hint="eastAsia" w:ascii="方正仿宋简体" w:hAnsi="方正仿宋简体" w:eastAsia="方正仿宋简体" w:cs="方正仿宋简体"/>
          <w:spacing w:val="0"/>
          <w:lang w:eastAsia="zh-CN"/>
        </w:rPr>
        <w:t>。</w:t>
      </w:r>
    </w:p>
    <w:p w14:paraId="1BF8923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4.协助市场监管和卫生行政部门开展现场调查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现场快速检测、取证采样及临时控制措施的实施。对造成食物中毒突发事件的食品或有证据证明可能导致食物中毒事故的食品采取控制措施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追踪已售出或外运被污染食品的去向或溯源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采集样品并送检。</w:t>
      </w:r>
    </w:p>
    <w:p w14:paraId="4655279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五、应急运行措施</w:t>
      </w:r>
    </w:p>
    <w:p w14:paraId="3393BB5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(一)应急准备和预警</w:t>
      </w:r>
    </w:p>
    <w:p w14:paraId="4F17858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1.健全食品污染物检测网</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加强食品生产经营活动的日常卫生监督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对主要食物中毒病源、食物中毒高危食品如散装食品、乳制品、（海）水产品等进行日常监测并加强抽检工作。</w:t>
      </w:r>
    </w:p>
    <w:p w14:paraId="4D83E28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2.组织各项信息的汇总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通过对常规监督、监测、抽检等综合信息或食品卫生突发事件预警报告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报上级主管部门批准后启动相应级别应急响应。</w:t>
      </w:r>
    </w:p>
    <w:p w14:paraId="413EFEE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(二)事件报告</w:t>
      </w:r>
    </w:p>
    <w:p w14:paraId="63BD4A6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学校有关部门或个人发现突发食品卫生事件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应当在2小时内尽快向教育主管部门报告并应立即组织现场调查确认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及时采取措施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按</w:t>
      </w:r>
      <w:r>
        <w:rPr>
          <w:rFonts w:hint="eastAsia" w:ascii="方正仿宋简体" w:hAnsi="方正仿宋简体" w:eastAsia="方正仿宋简体" w:cs="方正仿宋简体"/>
          <w:spacing w:val="0"/>
        </w:rPr>
        <w:t>时报告事态进展情况。</w:t>
      </w:r>
    </w:p>
    <w:p w14:paraId="5F9EAA0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32289D5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0525AE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position w:val="2"/>
          <w:sz w:val="36"/>
          <w:szCs w:val="36"/>
        </w:rPr>
        <w:t>校园传染病防治应急预案</w:t>
      </w:r>
    </w:p>
    <w:p w14:paraId="2AA99FA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EF58B5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根据《中华人民共和国传染病防治法》、《突发公共卫生事件应急条例》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结合我校具体情况,制定本工作预案。</w:t>
      </w:r>
    </w:p>
    <w:p w14:paraId="7338434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一、工作目标</w:t>
      </w:r>
    </w:p>
    <w:p w14:paraId="269F8C7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普及传染性疾病防治知识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提高广大师生员工的自我防护意识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完善传染病疫情信息监测报告网络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做到早发现、早报告、早隔离、早治疗</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建立快速反应机制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及时采取有效的防控措施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预防和控制传染病疫情在教育系统的发生和蔓延。</w:t>
      </w:r>
    </w:p>
    <w:p w14:paraId="619ED91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二、工作方针和原则</w:t>
      </w:r>
    </w:p>
    <w:p w14:paraId="1E79870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学校传染病防治工作遵循预防为主、常备不懈的方针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贯彻统一领导、分工负责、反应及时、措施果断、依靠科学、加强合作的原则。</w:t>
      </w:r>
    </w:p>
    <w:p w14:paraId="4D4845F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三、传染病防治工作领导机构和职责</w:t>
      </w:r>
    </w:p>
    <w:p w14:paraId="74762E4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黄振东</w:t>
      </w:r>
    </w:p>
    <w:p w14:paraId="50B3ED4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459ACB6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4EE6DC6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 xml:space="preserve">曲晓颖  明丽霞  张迎霞  张学芹  张爱民 </w:t>
      </w:r>
    </w:p>
    <w:p w14:paraId="3989235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  赵志鹏  李学霞</w:t>
      </w:r>
    </w:p>
    <w:p w14:paraId="6841CF4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办公室设联系电话</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8060814</w:t>
      </w:r>
    </w:p>
    <w:p w14:paraId="07B877C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负责领导、组织、指挥、协调本系统内的传染病防治工作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协调好学校与各有关部门的关系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收集学校传染病疫情信息和防控工作情况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分析、研究学校防控工作形势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制定全校传染病防控的措施并组织实施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协助学校做好疫情的善后处理工作。</w:t>
      </w:r>
    </w:p>
    <w:p w14:paraId="79F99E5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四、预防措施</w:t>
      </w:r>
    </w:p>
    <w:p w14:paraId="656F064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1.组织开展校园爱国卫生运动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加强公共场所卫生的监督管理。学校公共场所应保持环境清洁、通风换气、对师生经常接触的部位和用品进行定期消毒。</w:t>
      </w:r>
    </w:p>
    <w:p w14:paraId="7BE103F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2.学校应积极开展各种类型的健康教育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利用网络、宣传橱窗、黑板报、广播、主题班会等宣传阵地</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开展健康教育</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普及卫生防病知识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倡导科学、文明、健康的生活方式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增加师生员工自我保健知识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养成良好的卫生习惯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增强自我防护意识。</w:t>
      </w:r>
    </w:p>
    <w:p w14:paraId="4EEEFCD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3.学校应建立各项卫生工作责任制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完善监督制度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明确各部门工作职责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并指定教师或班主任做好每天晨检工作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认真填写学生日检统计表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保证学校预防疾病控制工作的顺利开展。</w:t>
      </w:r>
    </w:p>
    <w:p w14:paraId="0F65B4C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4.定期组织人员对供水系统进行清洗消毒</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保障饮用水卫生符合国家卫生标准。</w:t>
      </w:r>
    </w:p>
    <w:p w14:paraId="6789643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5.在疾病防控机构的帮助下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定期组织师生员工体检和做好对学生进行各种疫苗接种工作。</w:t>
      </w:r>
    </w:p>
    <w:p w14:paraId="71554D6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6.加强学校医务室医务人员的培训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不断学习更新传染病防治知识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提高诊疗水平。</w:t>
      </w:r>
    </w:p>
    <w:p w14:paraId="754908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7.加强卫生安全监督工作。每年组织不低于4</w:t>
      </w:r>
      <w:r>
        <w:rPr>
          <w:rFonts w:hint="eastAsia" w:ascii="方正仿宋简体" w:hAnsi="方正仿宋简体" w:eastAsia="方正仿宋简体" w:cs="方正仿宋简体"/>
          <w:color w:val="000000" w:themeColor="text1"/>
          <w:spacing w:val="0"/>
          <w14:textFill>
            <w14:solidFill>
              <w14:schemeClr w14:val="tx1"/>
            </w14:solidFill>
          </w14:textFill>
        </w:rPr>
        <w:t>次的</w:t>
      </w:r>
      <w:r>
        <w:rPr>
          <w:rFonts w:hint="eastAsia" w:ascii="方正仿宋简体" w:hAnsi="方正仿宋简体" w:eastAsia="方正仿宋简体" w:cs="方正仿宋简体"/>
          <w:spacing w:val="0"/>
        </w:rPr>
        <w:t>学校传染病防治工作的检查督导</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学校根据实际每两周至少一次卫生检查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并按规定做好记录。</w:t>
      </w:r>
    </w:p>
    <w:p w14:paraId="2E6EDB4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五、监测</w:t>
      </w:r>
    </w:p>
    <w:p w14:paraId="3F0422D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1.学校要建立疫情监测制度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形成校领导—校医—部主任—班主任的学生健康监测网络。要建立学生健康管理档案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班级要有晨检记录本</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学校医务室要有就诊登记本</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学校要有传染病疫情报告记录本。</w:t>
      </w:r>
    </w:p>
    <w:p w14:paraId="03FCDC9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2.日常监测。由班主任或校医每日早晨</w:t>
      </w:r>
      <w:r>
        <w:rPr>
          <w:rFonts w:hint="eastAsia" w:ascii="方正仿宋简体" w:hAnsi="方正仿宋简体" w:eastAsia="方正仿宋简体" w:cs="方正仿宋简体"/>
          <w:color w:val="000000" w:themeColor="text1"/>
          <w:spacing w:val="0"/>
          <w14:textFill>
            <w14:solidFill>
              <w14:schemeClr w14:val="tx1"/>
            </w14:solidFill>
          </w14:textFill>
        </w:rPr>
        <w:t>观察、</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询问</w:t>
      </w:r>
      <w:r>
        <w:rPr>
          <w:rFonts w:hint="eastAsia" w:ascii="方正仿宋简体" w:hAnsi="方正仿宋简体" w:eastAsia="方正仿宋简体" w:cs="方正仿宋简体"/>
          <w:color w:val="000000" w:themeColor="text1"/>
          <w:spacing w:val="0"/>
          <w14:textFill>
            <w14:solidFill>
              <w14:schemeClr w14:val="tx1"/>
            </w14:solidFill>
          </w14:textFill>
        </w:rPr>
        <w:t>、了</w:t>
      </w:r>
      <w:r>
        <w:rPr>
          <w:rFonts w:hint="eastAsia" w:ascii="方正仿宋简体" w:hAnsi="方正仿宋简体" w:eastAsia="方正仿宋简体" w:cs="方正仿宋简体"/>
          <w:spacing w:val="0"/>
        </w:rPr>
        <w:t>解、发现和掌握学生的健康状况并做好登记。如发现学生中有发热、头痛、腹泻、呕吐、皮疹、黄疸、精神萎靡等症状;或传染病及疑似传染病,或症状相似的聚集性病例等,应立即报告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同时做好记录。</w:t>
      </w:r>
    </w:p>
    <w:p w14:paraId="200AB23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3.对因病缺勤、缺课学生进行监测。班主任应当及时关注本班学生的出勤情况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对因病缺勤、缺课的学生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应及时了解其患病情况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可能的病因和病情发展情况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如怀疑是传染病、食物中毒、或不明原因的疾病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应及时向学校领导报告。</w:t>
      </w:r>
    </w:p>
    <w:p w14:paraId="53C0068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4.学校领导接到报告后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应向各级医疗机构或疾病控制机构提供监测信息</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经医疗机构或疾病控制机构确认为传染病后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及时做出相应级别的预警。</w:t>
      </w:r>
    </w:p>
    <w:p w14:paraId="4D11E1D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六、应急措施</w:t>
      </w:r>
    </w:p>
    <w:p w14:paraId="30B1A0D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一旦学校发生群体性传染病疫情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应采取以下应急措施。</w:t>
      </w:r>
    </w:p>
    <w:p w14:paraId="16916B2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楷体" w:hAnsi="楷体" w:eastAsia="楷体" w:cs="楷体"/>
          <w:spacing w:val="0"/>
        </w:rPr>
      </w:pPr>
      <w:r>
        <w:rPr>
          <w:rFonts w:hint="eastAsia" w:ascii="楷体" w:hAnsi="楷体" w:eastAsia="楷体" w:cs="楷体"/>
          <w:spacing w:val="0"/>
        </w:rPr>
        <w:t>1.疫情报告</w:t>
      </w:r>
    </w:p>
    <w:p w14:paraId="5D2427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（1）学校师生员工发现传染病人或疑似传染病人时都应立即向学校医务室报告。</w:t>
      </w:r>
    </w:p>
    <w:p w14:paraId="2E2D7BA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（2）校医对可疑病人进行首次诊治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并上报学校有关领导。学校领导根据传染病类别、发病人数、病情等疫情程度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2小时内向属地防疫机构和上级教育行政部门逐级上报。任何人不得瞒报、谎报、缓报疫情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一经发现瞒报、缓报、谎报情况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将视情节后果追究责任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直至依法追究刑事责任。</w:t>
      </w:r>
    </w:p>
    <w:p w14:paraId="7A921BB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楷体" w:hAnsi="楷体" w:eastAsia="楷体" w:cs="楷体"/>
          <w:spacing w:val="0"/>
        </w:rPr>
      </w:pPr>
      <w:r>
        <w:rPr>
          <w:rFonts w:hint="eastAsia" w:ascii="楷体" w:hAnsi="楷体" w:eastAsia="楷体" w:cs="楷体"/>
          <w:spacing w:val="0"/>
        </w:rPr>
        <w:t>2.应急措施</w:t>
      </w:r>
    </w:p>
    <w:p w14:paraId="2B18166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（1）对疑似传染病的病人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在明确诊断前</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安排在指定场所(医务室)进行医学观察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不能确诊的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应送当地医疗机构诊治。</w:t>
      </w:r>
    </w:p>
    <w:p w14:paraId="1AB82D2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（2）经医疗保健机构、卫生防疫部门确诊为传染病者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应及时予以隔离治疗(应当办理休学手续)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隔离期限根据医学检查结果确定。</w:t>
      </w:r>
    </w:p>
    <w:p w14:paraId="4AFD83C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（3）对引起传染病传播的可疑物品要进行封存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控制传染源</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切断传染途径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防止疾病扩散</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等待防疫部门来检测和处理。</w:t>
      </w:r>
    </w:p>
    <w:p w14:paraId="08804CE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（4）对被传染病人、病源携带者、疑似传染病病人污染的场所、物品</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学校医务人员指导相关工作人员做好消毒处理。与传染病人或疑似病人密切接触者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学校校医务室应采取必要的检查和预防措施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并进行医学观察。</w:t>
      </w:r>
    </w:p>
    <w:p w14:paraId="0F543D4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3"/>
        <w:jc w:val="both"/>
        <w:textAlignment w:val="auto"/>
        <w:rPr>
          <w:rFonts w:hint="eastAsia" w:ascii="方正仿宋简体" w:hAnsi="方正仿宋简体" w:eastAsia="方正仿宋简体" w:cs="方正仿宋简体"/>
          <w:spacing w:val="0"/>
          <w:lang w:eastAsia="zh-CN"/>
        </w:rPr>
      </w:pPr>
      <w:r>
        <w:rPr>
          <w:rFonts w:hint="eastAsia" w:ascii="方正仿宋简体" w:hAnsi="方正仿宋简体" w:eastAsia="方正仿宋简体" w:cs="方正仿宋简体"/>
          <w:spacing w:val="0"/>
        </w:rPr>
        <w:t>（5）传染病人在医院接受治疗时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未经学校和医务人员同意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任何同学、同事不得前往探望</w:t>
      </w:r>
      <w:r>
        <w:rPr>
          <w:rFonts w:hint="eastAsia" w:ascii="方正仿宋简体" w:hAnsi="方正仿宋简体" w:eastAsia="方正仿宋简体" w:cs="方正仿宋简体"/>
          <w:spacing w:val="0"/>
          <w:lang w:eastAsia="zh-CN"/>
        </w:rPr>
        <w:t>。</w:t>
      </w:r>
    </w:p>
    <w:p w14:paraId="6EBACEA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（6）暂时停止大规模的集体活动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必要时全校暂停上课</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加强对校门的出入管理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控制人员的进出。</w:t>
      </w:r>
    </w:p>
    <w:p w14:paraId="6B7B462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（7）学校在接到当地政府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县教育局和疾控中心有关重大传染病疫情的预警报告后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应立即启动(突发公共卫生事件应急预案)。应急预案启动后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各级领导和全体教职员工应按</w:t>
      </w:r>
      <w:r>
        <w:rPr>
          <w:rFonts w:hint="eastAsia" w:ascii="方正仿宋简体" w:hAnsi="方正仿宋简体" w:eastAsia="方正仿宋简体" w:cs="方正仿宋简体"/>
          <w:spacing w:val="0"/>
          <w:lang w:val="en-US" w:eastAsia="zh-CN"/>
        </w:rPr>
        <w:t>预</w:t>
      </w:r>
      <w:r>
        <w:rPr>
          <w:rFonts w:hint="eastAsia" w:ascii="方正仿宋简体" w:hAnsi="方正仿宋简体" w:eastAsia="方正仿宋简体" w:cs="方正仿宋简体"/>
          <w:spacing w:val="0"/>
        </w:rPr>
        <w:t>案规定的职责要求</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立即到达规定岗位,</w:t>
      </w:r>
      <w:r>
        <w:rPr>
          <w:rFonts w:hint="eastAsia" w:ascii="方正仿宋简体" w:hAnsi="方正仿宋简体" w:eastAsia="方正仿宋简体" w:cs="方正仿宋简体"/>
          <w:spacing w:val="0"/>
          <w:lang w:val="en-US" w:eastAsia="zh-CN"/>
        </w:rPr>
        <w:t>听从指挥</w:t>
      </w:r>
      <w:r>
        <w:rPr>
          <w:rFonts w:hint="eastAsia" w:ascii="方正仿宋简体" w:hAnsi="方正仿宋简体" w:eastAsia="方正仿宋简体" w:cs="方正仿宋简体"/>
          <w:spacing w:val="0"/>
        </w:rPr>
        <w:t>。</w:t>
      </w:r>
    </w:p>
    <w:p w14:paraId="0E74CE8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（8）学校领导发现传染病人后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应采取积极的措施</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让广大师生了解情况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稳定学生的情绪</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安定人心</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维护学校的稳定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树立战胜传染病的信念。</w:t>
      </w:r>
    </w:p>
    <w:p w14:paraId="5F2937C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七、善后处理</w:t>
      </w:r>
    </w:p>
    <w:p w14:paraId="5050BA3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1.要积极稳妥、深入细致地做好善后处置工作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学校要做好病人及其家人的安抚工作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要配合和协助有关部门做好疫病防治、调查和环境污染消除工作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要形成详细的疫情报告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对传染病的危害程度做出评估。</w:t>
      </w:r>
    </w:p>
    <w:p w14:paraId="7D18AA4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2.执行国务院《突发公共卫生事件应急条例》。学校将对在重大传染病疫情控制中有突出表现的学校和个人</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给予</w:t>
      </w:r>
      <w:r>
        <w:rPr>
          <w:rFonts w:hint="eastAsia" w:ascii="方正仿宋简体" w:hAnsi="方正仿宋简体" w:eastAsia="方正仿宋简体" w:cs="方正仿宋简体"/>
          <w:spacing w:val="0"/>
          <w:lang w:val="en-US" w:eastAsia="zh-CN"/>
        </w:rPr>
        <w:t>表彰</w:t>
      </w:r>
      <w:r>
        <w:rPr>
          <w:rFonts w:hint="eastAsia" w:ascii="方正仿宋简体" w:hAnsi="方正仿宋简体" w:eastAsia="方正仿宋简体" w:cs="方正仿宋简体"/>
          <w:spacing w:val="0"/>
        </w:rPr>
        <w:t>和奖励</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对在传染疫情防治过程中玩忽职守、失职、渎职</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拒</w:t>
      </w:r>
      <w:r>
        <w:rPr>
          <w:rFonts w:hint="eastAsia" w:ascii="方正仿宋简体" w:hAnsi="方正仿宋简体" w:eastAsia="方正仿宋简体" w:cs="方正仿宋简体"/>
          <w:spacing w:val="0"/>
          <w:lang w:val="en-US" w:eastAsia="zh-CN"/>
        </w:rPr>
        <w:t>不</w:t>
      </w:r>
      <w:r>
        <w:rPr>
          <w:rFonts w:hint="eastAsia" w:ascii="方正仿宋简体" w:hAnsi="方正仿宋简体" w:eastAsia="方正仿宋简体" w:cs="方正仿宋简体"/>
          <w:spacing w:val="0"/>
        </w:rPr>
        <w:t>接受工作任务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借故</w:t>
      </w:r>
      <w:r>
        <w:rPr>
          <w:rFonts w:hint="eastAsia" w:ascii="方正仿宋简体" w:hAnsi="方正仿宋简体" w:eastAsia="方正仿宋简体" w:cs="方正仿宋简体"/>
          <w:spacing w:val="0"/>
          <w:lang w:val="en-US" w:eastAsia="zh-CN"/>
        </w:rPr>
        <w:t>推诿</w:t>
      </w:r>
      <w:r>
        <w:rPr>
          <w:rFonts w:hint="eastAsia" w:ascii="方正仿宋简体" w:hAnsi="方正仿宋简体" w:eastAsia="方正仿宋简体" w:cs="方正仿宋简体"/>
          <w:spacing w:val="0"/>
        </w:rPr>
        <w:t>拖延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擅离职守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临阵脱逃者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按规定给予相应的处罚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直至追究法律责任。</w:t>
      </w:r>
    </w:p>
    <w:p w14:paraId="221402B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w:t>
      </w:r>
      <w:r>
        <w:rPr>
          <w:rFonts w:hint="eastAsia" w:ascii="方正仿宋简体" w:hAnsi="方正仿宋简体" w:eastAsia="方正仿宋简体" w:cs="方正仿宋简体"/>
          <w:spacing w:val="0"/>
          <w:lang w:val="en-US" w:eastAsia="zh-CN"/>
        </w:rPr>
        <w:t>.</w:t>
      </w:r>
      <w:r>
        <w:rPr>
          <w:rFonts w:hint="eastAsia" w:ascii="方正仿宋简体" w:hAnsi="方正仿宋简体" w:eastAsia="方正仿宋简体" w:cs="方正仿宋简体"/>
          <w:spacing w:val="0"/>
        </w:rPr>
        <w:t>疫情报告需要向外发布</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必须得到行政部门及相关单位的同意。详细的信息发布</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要待上级部门核实情况后</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以集体形式发布</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不得主观臆测</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夸大其词。</w:t>
      </w:r>
    </w:p>
    <w:p w14:paraId="0D5C2E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spacing w:val="0"/>
        </w:rPr>
      </w:pPr>
    </w:p>
    <w:p w14:paraId="6456CD2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spacing w:val="0"/>
        </w:rPr>
      </w:pPr>
    </w:p>
    <w:p w14:paraId="2BD015A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spacing w:val="0"/>
        </w:rPr>
      </w:pPr>
    </w:p>
    <w:p w14:paraId="5F03D84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spacing w:val="0"/>
        </w:rPr>
      </w:pPr>
    </w:p>
    <w:p w14:paraId="39DF023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spacing w:val="0"/>
        </w:rPr>
      </w:pPr>
    </w:p>
    <w:p w14:paraId="0FDD7C5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体育课意外伤害事故应急预案</w:t>
      </w:r>
    </w:p>
    <w:p w14:paraId="0EC324A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BD653E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为了确保我校学生在体育课期间的运动安全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特制定体育课意外伤害事故应急预案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具体内容如下:</w:t>
      </w:r>
    </w:p>
    <w:p w14:paraId="23EB4CF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一、成立安全事故预防及应急处置领导小组</w:t>
      </w:r>
    </w:p>
    <w:p w14:paraId="2C806D0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组  长</w:t>
      </w:r>
      <w:r>
        <w:rPr>
          <w:rFonts w:hint="eastAsia" w:ascii="方正仿宋简体" w:hAnsi="方正仿宋简体" w:eastAsia="方正仿宋简体" w:cs="方正仿宋简体"/>
          <w:spacing w:val="0"/>
          <w:sz w:val="28"/>
          <w:lang w:eastAsia="zh-CN"/>
        </w:rPr>
        <w:t>：</w:t>
      </w:r>
      <w:r>
        <w:rPr>
          <w:rFonts w:hint="eastAsia" w:ascii="方正仿宋简体" w:hAnsi="方正仿宋简体" w:eastAsia="方正仿宋简体" w:cs="方正仿宋简体"/>
          <w:spacing w:val="0"/>
          <w:sz w:val="28"/>
        </w:rPr>
        <w:t>黄振东</w:t>
      </w:r>
    </w:p>
    <w:p w14:paraId="2802B3F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副组长：宋</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彬  王长青  张</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祥  刘</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蕾</w:t>
      </w:r>
    </w:p>
    <w:p w14:paraId="36EC573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组  员：李丽丽  张</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勇  李玉国  隋建兵  曲晓颖</w:t>
      </w:r>
    </w:p>
    <w:p w14:paraId="03B2041F">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明丽霞  张迎霞  张学芹</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 xml:space="preserve"> 张爱民</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李学霞</w:t>
      </w:r>
    </w:p>
    <w:p w14:paraId="16281803">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体育教师</w:t>
      </w:r>
    </w:p>
    <w:p w14:paraId="0F6B540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二、人员职责</w:t>
      </w:r>
    </w:p>
    <w:p w14:paraId="2BEE5B4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(一)领导小组职责</w:t>
      </w:r>
    </w:p>
    <w:p w14:paraId="510976F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1.负责对体育伤害事故预防工作部署指导与督查。</w:t>
      </w:r>
    </w:p>
    <w:p w14:paraId="244325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2.负责体育伤害事故的现场指挥。</w:t>
      </w:r>
    </w:p>
    <w:p w14:paraId="35F8D8F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3.负责重大体育伤害事故(件)向上级汇报和向有关部门通报。</w:t>
      </w:r>
    </w:p>
    <w:p w14:paraId="59316A8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4.负责体育</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伤</w:t>
      </w:r>
      <w:r>
        <w:rPr>
          <w:rFonts w:hint="eastAsia" w:ascii="方正仿宋简体" w:hAnsi="方正仿宋简体" w:eastAsia="方正仿宋简体" w:cs="方正仿宋简体"/>
          <w:color w:val="000000" w:themeColor="text1"/>
          <w:spacing w:val="0"/>
          <w14:textFill>
            <w14:solidFill>
              <w14:schemeClr w14:val="tx1"/>
            </w14:solidFill>
          </w14:textFill>
        </w:rPr>
        <w:t>害事故</w:t>
      </w:r>
      <w:r>
        <w:rPr>
          <w:rFonts w:hint="eastAsia" w:ascii="方正仿宋简体" w:hAnsi="方正仿宋简体" w:eastAsia="方正仿宋简体" w:cs="方正仿宋简体"/>
          <w:spacing w:val="0"/>
        </w:rPr>
        <w:t>的善后处理。</w:t>
      </w:r>
    </w:p>
    <w:p w14:paraId="2CD1663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(二)教务处、各教学部、体卫艺职责</w:t>
      </w:r>
    </w:p>
    <w:p w14:paraId="57D546D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1.负责对体育老师进行体育伤害事故预防知识教育。</w:t>
      </w:r>
    </w:p>
    <w:p w14:paraId="4F46A23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2.负责对体育课安全的常规检查。</w:t>
      </w:r>
    </w:p>
    <w:p w14:paraId="71EADDA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3.负责事故现场的应急</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指挥</w:t>
      </w:r>
      <w:r>
        <w:rPr>
          <w:rFonts w:hint="eastAsia" w:ascii="方正仿宋简体" w:hAnsi="方正仿宋简体" w:eastAsia="方正仿宋简体" w:cs="方正仿宋简体"/>
          <w:spacing w:val="0"/>
        </w:rPr>
        <w:t>。</w:t>
      </w:r>
    </w:p>
    <w:p w14:paraId="0BB6466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(三)体育教师职责</w:t>
      </w:r>
    </w:p>
    <w:p w14:paraId="489221F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1.负责对学生实施体育运动安全教育。</w:t>
      </w:r>
    </w:p>
    <w:p w14:paraId="759E0D3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2.确保体育课学生运动安全。</w:t>
      </w:r>
    </w:p>
    <w:p w14:paraId="73273C4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3.对突发体育运动伤害事故进行初步紧急处理。</w:t>
      </w:r>
    </w:p>
    <w:p w14:paraId="5A3ADA3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4.负责在第一时间向学校教学部、体卫艺汇报。</w:t>
      </w:r>
    </w:p>
    <w:p w14:paraId="6D6343F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(四)办公室、信息中心职责</w:t>
      </w:r>
    </w:p>
    <w:p w14:paraId="6D34513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1.负责在接警后第一时间通知组长、副组长、医务人员及相关班主任赶赴现场。</w:t>
      </w:r>
    </w:p>
    <w:p w14:paraId="50645D9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2.负责向上级的汇报和向有关部门通报</w:t>
      </w:r>
    </w:p>
    <w:p w14:paraId="4FD3595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(五)安全办、德育处职责</w:t>
      </w:r>
    </w:p>
    <w:p w14:paraId="578A18F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1.负责维持事故现场秩序。</w:t>
      </w:r>
    </w:p>
    <w:p w14:paraId="27504B2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2.负责重大伤害事故半小时内向家长通知。</w:t>
      </w:r>
    </w:p>
    <w:p w14:paraId="3F96BC2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3.负责重大伤害事故善后处理。</w:t>
      </w:r>
    </w:p>
    <w:p w14:paraId="5400D68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(六)医务室职责</w:t>
      </w:r>
    </w:p>
    <w:p w14:paraId="392F4E8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1.负责不同季节急救物品的预置备用。</w:t>
      </w:r>
    </w:p>
    <w:p w14:paraId="13AE4F9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2.负责在接警后第一时间赶赴现场进行紧急救护。</w:t>
      </w:r>
    </w:p>
    <w:p w14:paraId="44F8F52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3.负责对轻微伤害的人员进行医治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负责重危伤员的转移急救治疗。</w:t>
      </w:r>
    </w:p>
    <w:p w14:paraId="2E59433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三、体育课意外伤害事故防范预案</w:t>
      </w:r>
    </w:p>
    <w:p w14:paraId="7C9970E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13"/>
        <w:jc w:val="both"/>
        <w:textAlignment w:val="auto"/>
        <w:rPr>
          <w:rFonts w:ascii="楷体" w:hAnsi="楷体" w:eastAsia="楷体" w:cs="楷体"/>
          <w:spacing w:val="0"/>
          <w:sz w:val="28"/>
          <w:szCs w:val="28"/>
        </w:rPr>
      </w:pPr>
      <w:r>
        <w:rPr>
          <w:rFonts w:ascii="楷体" w:hAnsi="楷体" w:eastAsia="楷体" w:cs="楷体"/>
          <w:spacing w:val="0"/>
          <w:sz w:val="28"/>
          <w:szCs w:val="28"/>
        </w:rPr>
        <w:t>(一)体育老师牢固确立安全第一的意识</w:t>
      </w:r>
      <w:r>
        <w:rPr>
          <w:rFonts w:hint="eastAsia" w:ascii="楷体" w:hAnsi="楷体" w:eastAsia="楷体" w:cs="楷体"/>
          <w:spacing w:val="0"/>
          <w:sz w:val="28"/>
          <w:szCs w:val="28"/>
          <w:lang w:eastAsia="zh-CN"/>
        </w:rPr>
        <w:t>，</w:t>
      </w:r>
      <w:r>
        <w:rPr>
          <w:rFonts w:ascii="楷体" w:hAnsi="楷体" w:eastAsia="楷体" w:cs="楷体"/>
          <w:spacing w:val="0"/>
          <w:sz w:val="28"/>
          <w:szCs w:val="28"/>
        </w:rPr>
        <w:t>把学生上课及活动安全放在首要位置</w:t>
      </w:r>
    </w:p>
    <w:p w14:paraId="35AAF2D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体育老师要结合《学生体质健康标准》测试</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会同医务室共同排摸学生体质健康情况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掌握全校患有心源性、脑源性等疾病的学生情况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对自己所教班级的这类学生情况了如指掌</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做到心中有数</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确保运动安全。</w:t>
      </w:r>
    </w:p>
    <w:p w14:paraId="45B69DD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280" w:firstLineChars="100"/>
        <w:jc w:val="both"/>
        <w:textAlignment w:val="auto"/>
        <w:rPr>
          <w:rFonts w:ascii="楷体" w:hAnsi="楷体" w:eastAsia="楷体" w:cs="楷体"/>
          <w:spacing w:val="0"/>
          <w:sz w:val="28"/>
          <w:szCs w:val="28"/>
        </w:rPr>
      </w:pPr>
      <w:r>
        <w:rPr>
          <w:rFonts w:hint="eastAsia" w:ascii="楷体" w:hAnsi="楷体" w:eastAsia="楷体" w:cs="楷体"/>
          <w:spacing w:val="0"/>
          <w:sz w:val="28"/>
          <w:szCs w:val="28"/>
          <w:lang w:val="en-US" w:eastAsia="zh-CN"/>
        </w:rPr>
        <w:t xml:space="preserve">  </w:t>
      </w:r>
      <w:r>
        <w:rPr>
          <w:rFonts w:ascii="楷体" w:hAnsi="楷体" w:eastAsia="楷体" w:cs="楷体"/>
          <w:spacing w:val="0"/>
          <w:sz w:val="28"/>
          <w:szCs w:val="28"/>
        </w:rPr>
        <w:t>(二)学校要组织学生举行(加强体育课运动安全》的讲座,使学生了解运动安全知识、运动安全技巧</w:t>
      </w:r>
      <w:r>
        <w:rPr>
          <w:rFonts w:hint="eastAsia" w:ascii="楷体" w:hAnsi="楷体" w:eastAsia="楷体" w:cs="楷体"/>
          <w:spacing w:val="0"/>
          <w:sz w:val="28"/>
          <w:szCs w:val="28"/>
          <w:lang w:eastAsia="zh-CN"/>
        </w:rPr>
        <w:t>，</w:t>
      </w:r>
      <w:r>
        <w:rPr>
          <w:rFonts w:ascii="楷体" w:hAnsi="楷体" w:eastAsia="楷体" w:cs="楷体"/>
          <w:spacing w:val="0"/>
          <w:sz w:val="28"/>
          <w:szCs w:val="28"/>
        </w:rPr>
        <w:t>明确安全运动的重要性</w:t>
      </w:r>
    </w:p>
    <w:p w14:paraId="53EB535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r>
        <w:rPr>
          <w:rFonts w:hint="eastAsia" w:ascii="方正仿宋简体" w:hAnsi="方正仿宋简体" w:eastAsia="方正仿宋简体" w:cs="方正仿宋简体"/>
          <w:spacing w:val="0"/>
        </w:rPr>
        <w:t>体育教师在体育课上要合理安排运动强度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以防止因为体育课中的剧烈运动而产生不必要的意外事故。</w:t>
      </w:r>
    </w:p>
    <w:p w14:paraId="047FCE0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ascii="楷体" w:hAnsi="楷体" w:eastAsia="楷体" w:cs="楷体"/>
          <w:spacing w:val="0"/>
          <w:sz w:val="28"/>
          <w:szCs w:val="28"/>
        </w:rPr>
      </w:pPr>
      <w:r>
        <w:rPr>
          <w:rFonts w:ascii="楷体" w:hAnsi="楷体" w:eastAsia="楷体" w:cs="楷体"/>
          <w:spacing w:val="0"/>
          <w:sz w:val="28"/>
          <w:szCs w:val="28"/>
        </w:rPr>
        <w:t>(三)规范体育课教学,体育老师在备课时,应针对每堂课内容,制定相应的安全措施</w:t>
      </w:r>
    </w:p>
    <w:p w14:paraId="6C502D2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1.课前对上课所要用的器材、场地进行安全检查</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确保使用安全。</w:t>
      </w:r>
    </w:p>
    <w:p w14:paraId="258AEC4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2.上课时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体育教师向学生宣布课堂中应注意的安全事项</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对于学生进行常规检查(服装、鞋子、身体状况等)</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体育老师在开展运动前应该把不良体质所产生的恶性后果主动告知学生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学生也应主动告知自己的身体状况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以便有效预防突发性运动伤害事故的发生。</w:t>
      </w:r>
    </w:p>
    <w:p w14:paraId="3FD8B4C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3.体育老师要根据不同体质的学生安排不同运动量的项目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绝不能“一视同仁”</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建议身体欠佳者见习或小运动量练习与活动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确保运动安全。</w:t>
      </w:r>
    </w:p>
    <w:p w14:paraId="43E6B17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4.体育课必须做好充分的准备活动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老师应向学生们讲解做准备活动的重要性及如何科学地做准备活动</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使学生充分认识到准备活动的重要性</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积极预防运动伤害的出现。</w:t>
      </w:r>
    </w:p>
    <w:p w14:paraId="143802D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5.特别强调有器械上课内容的安全问题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如跳箱、实心球、垫上运动、杠上运动等项目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教师一定要注意教会和帮助学生调节恐惧心理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教育学生们做动作时要胆大心细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特别注意自我保护及学生间的保护与帮助</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注意力集中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安全第一。</w:t>
      </w:r>
    </w:p>
    <w:p w14:paraId="7EA39E5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96" w:firstLineChars="21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6.高、低温时段学生的体育课应因地制宜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或安排到室内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以防学生中暑或冻伤。</w:t>
      </w:r>
    </w:p>
    <w:p w14:paraId="57D03B8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7.体育场馆篮球架、跑道、健身房等场地设施都应由专人负责管理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定期检查、维修和保养</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确保使用安全。</w:t>
      </w:r>
    </w:p>
    <w:p w14:paraId="2D6CBFA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spacing w:val="0"/>
        </w:rPr>
      </w:pPr>
      <w:r>
        <w:rPr>
          <w:rFonts w:hint="eastAsia" w:ascii="方正仿宋简体" w:hAnsi="方正仿宋简体" w:eastAsia="方正仿宋简体" w:cs="方正仿宋简体"/>
          <w:spacing w:val="0"/>
        </w:rPr>
        <w:t>8.安全应急处理小组成员应利用专设的安全教育时间</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进行体育课意外伤害事故应急预案的演练</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提高学生自我保护意识及处理突发事件的能力</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以便发挥应急预案的最大效用。</w:t>
      </w:r>
    </w:p>
    <w:p w14:paraId="475C3C4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四、应急预案</w:t>
      </w:r>
    </w:p>
    <w:p w14:paraId="7B2630B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(一)一般性伤害事故(件)预案</w:t>
      </w:r>
    </w:p>
    <w:p w14:paraId="29E056E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1.体育课上遇有学生发生晕倒、抽搐等中暑症状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立即将其送往校医务室救治。</w:t>
      </w:r>
    </w:p>
    <w:p w14:paraId="0E0B448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2.体育课上遇有学生四肢无力、面色苍白等症状</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立即将其安置于阴凉通风处</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给予补充水分</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并将其送往校医务室救治。</w:t>
      </w:r>
    </w:p>
    <w:p w14:paraId="6DE51BD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3.体育课上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老师应时时观察学生的运动状况</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如在课上一旦有运动性伤害事故发生</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教师们要沉着冷静</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安全应急处理小组在第一时间对事故作出判断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及时处理解决问题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不得以任何理由拖延。</w:t>
      </w:r>
    </w:p>
    <w:p w14:paraId="67678B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4.学生运动时</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一旦</w:t>
      </w:r>
      <w:r>
        <w:rPr>
          <w:rFonts w:hint="eastAsia" w:ascii="方正仿宋简体" w:hAnsi="方正仿宋简体" w:eastAsia="方正仿宋简体" w:cs="方正仿宋简体"/>
          <w:spacing w:val="0"/>
        </w:rPr>
        <w:t>发生伤害事故</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要沉着冷静</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及时汇报上级</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安全应急处理小组立刻对事故作出判断并加以处理解决。</w:t>
      </w:r>
    </w:p>
    <w:p w14:paraId="4CAE424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(二)重大伤害事故(件)预案</w:t>
      </w:r>
    </w:p>
    <w:p w14:paraId="53C129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8" w:firstLineChars="21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1.汇报程序</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任课体育教师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副组长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医务室或120报警</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相关班主任通知家长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其他相关人员。</w:t>
      </w:r>
    </w:p>
    <w:p w14:paraId="5A3C277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2.报警用语</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我是××,现在向你报告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在××(地点)××班体育课上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发生学生(晕厥,中暑,冻伤,碰伤,严重碰伤)事故,请求现场紧急处置。</w:t>
      </w:r>
    </w:p>
    <w:p w14:paraId="558E52E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3.现场指挥</w:t>
      </w:r>
    </w:p>
    <w:p w14:paraId="4236913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2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(1)副组长在接警后第一时间赶赴现场，并安排有关人员保护现场，各有关负责人各司其职。</w:t>
      </w:r>
    </w:p>
    <w:p w14:paraId="495A387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(2)指挥医务人员现场救治。</w:t>
      </w:r>
    </w:p>
    <w:p w14:paraId="3DC6CE9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(3)指挥相关人员维持现场秩序。</w:t>
      </w:r>
    </w:p>
    <w:p w14:paraId="1C5E414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4.相关处室</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按各自职责行动。</w:t>
      </w:r>
    </w:p>
    <w:p w14:paraId="5CD6BF5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5.医务人员向120报警并采取初步救治行动。</w:t>
      </w:r>
    </w:p>
    <w:p w14:paraId="35F5DB6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6.现场紧急召开事故处置会议</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研究善后事宜。</w:t>
      </w:r>
    </w:p>
    <w:p w14:paraId="2BA3C6B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spacing w:val="0"/>
        </w:rPr>
      </w:pPr>
    </w:p>
    <w:p w14:paraId="56437CB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444FB2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B76A13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CBC4CC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5C977F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B2E241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24C16F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C50720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0C6AAF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977C78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CB0478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134E2E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学校最小应急单元工作预案</w:t>
      </w:r>
    </w:p>
    <w:p w14:paraId="6E5DC21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AEAD97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有效预防、控制与处置可能发生在我校校园周边的恐怖活动，积极营造平安和谐的教育教学管理环境，最大限度地保护全体在校学生和教职员工的人身与财产安全，学校将配合公安机关组建一支由保卫干部、保安员共同参与的最小应急单元，确保遇有突发案事件能够快速反应。现结合我校实际，特制定本预案。</w:t>
      </w:r>
    </w:p>
    <w:p w14:paraId="7077189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一、成立应急救援指挥机构</w:t>
      </w:r>
    </w:p>
    <w:p w14:paraId="1E36C1B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(一)指挥部组织机构</w:t>
      </w:r>
    </w:p>
    <w:p w14:paraId="3A38D74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长：黄振东</w:t>
      </w:r>
    </w:p>
    <w:p w14:paraId="0B6E031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蕾</w:t>
      </w:r>
    </w:p>
    <w:p w14:paraId="64E45B8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勇  李玉国  隋建兵</w:t>
      </w:r>
    </w:p>
    <w:p w14:paraId="437F3AD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曲晓颖  明丽霞  张迎霞  张学芹  张爱民</w:t>
      </w:r>
    </w:p>
    <w:p w14:paraId="4EA64B7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spacing w:val="0"/>
        </w:rPr>
      </w:pPr>
      <w:r>
        <w:rPr>
          <w:rFonts w:hint="eastAsia" w:ascii="方正仿宋简体" w:hAnsi="方正仿宋简体" w:eastAsia="方正仿宋简体" w:cs="方正仿宋简体"/>
          <w:spacing w:val="0"/>
        </w:rPr>
        <w:t>孟宪会  赵志鹏</w:t>
      </w:r>
    </w:p>
    <w:p w14:paraId="574A683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（二)工作职责</w:t>
      </w:r>
    </w:p>
    <w:p w14:paraId="43F2701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全面负责应急处理工作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根据形势</w:t>
      </w:r>
      <w:r>
        <w:rPr>
          <w:rFonts w:hint="eastAsia" w:ascii="方正仿宋简体" w:hAnsi="方正仿宋简体" w:eastAsia="方正仿宋简体" w:cs="方正仿宋简体"/>
          <w:color w:val="000000" w:themeColor="text1"/>
          <w:spacing w:val="0"/>
          <w:lang w:val="en-US" w:eastAsia="zh-CN"/>
          <w14:textFill>
            <w14:solidFill>
              <w14:schemeClr w14:val="tx1"/>
            </w14:solidFill>
          </w14:textFill>
        </w:rPr>
        <w:t>作出</w:t>
      </w:r>
      <w:r>
        <w:rPr>
          <w:rFonts w:hint="eastAsia" w:ascii="方正仿宋简体" w:hAnsi="方正仿宋简体" w:eastAsia="方正仿宋简体" w:cs="方正仿宋简体"/>
          <w:spacing w:val="0"/>
        </w:rPr>
        <w:t>决定</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制定临时对策，适时发布命令、通告</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对所需的人、财、物进行总体调拨。</w:t>
      </w:r>
    </w:p>
    <w:p w14:paraId="4EE62FF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在总指挥领导下，组织救援工作，统一指挥和组织我校对突发恐怖袭击的应急处理工作。</w:t>
      </w:r>
    </w:p>
    <w:p w14:paraId="32771B5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及时了解事故发生的时间、地点、事情起因、现场情况、伤亡报告;向学校有关领导汇报情况，遵从上级指示，开展相关工作。组织初期的救援工作，稳定施害方的情绪，采取积极有效的措施严防死守</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对现场情况进行拍照等取证工作</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通知公安、消防、交通、防爆等部门支援处理事件。值班领导和值班老师做好校内学生看护，护学岗教师及时将学生护送进校园。应急救援具体成员是专职保安、当日行政值班人员及相关男教师。</w:t>
      </w:r>
    </w:p>
    <w:p w14:paraId="7E8845C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(三)最小应急单元队伍组成</w:t>
      </w:r>
    </w:p>
    <w:p w14:paraId="0BA025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当日值班领导、带班领导、值班教师、护学岗教师、专职保安。</w:t>
      </w:r>
    </w:p>
    <w:p w14:paraId="7EDB107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二、应急处置步骤</w:t>
      </w:r>
    </w:p>
    <w:p w14:paraId="5888EAA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03"/>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(一)应急前期信息调查、上报和处理。</w:t>
      </w:r>
      <w:r>
        <w:rPr>
          <w:rFonts w:hint="eastAsia" w:ascii="方正仿宋简体" w:hAnsi="方正仿宋简体" w:eastAsia="方正仿宋简体" w:cs="方正仿宋简体"/>
          <w:spacing w:val="0"/>
        </w:rPr>
        <w:t>一旦在校园发生恐怖事件，全体教职员工都要把信息及时上报校长室。根据收到的信息，启动预案指令，各相关职能部门要保障联系通畅。</w:t>
      </w:r>
    </w:p>
    <w:p w14:paraId="6E3993E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11"/>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(二)应急中期各小组分别开展工作，统一指挥，划出保护区，展开对伤员的抢救、人员的疏散等应急救援工作。</w:t>
      </w:r>
      <w:r>
        <w:rPr>
          <w:rFonts w:hint="eastAsia" w:ascii="方正仿宋简体" w:hAnsi="方正仿宋简体" w:eastAsia="方正仿宋简体" w:cs="方正仿宋简体"/>
          <w:spacing w:val="0"/>
        </w:rPr>
        <w:t>在此应特别强调以下几方面:</w:t>
      </w:r>
    </w:p>
    <w:p w14:paraId="487DD62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1.出现暴力情况后，由学校统一报警,报警以后，对110、119、120等各专业人员进场进行引导，具体部位由安全办及门卫负责。</w:t>
      </w:r>
    </w:p>
    <w:p w14:paraId="7881775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2.根据暴情大小，服从指挥，听候指令及时将水电进行切断与开启，并对受损情况按应急需要进行及时修复。</w:t>
      </w:r>
    </w:p>
    <w:p w14:paraId="28E9274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3.保持通讯畅通，及时进行抢修。</w:t>
      </w:r>
    </w:p>
    <w:p w14:paraId="11C571D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4.把人员撤离到安全地带，及时抢救伤员。</w:t>
      </w:r>
    </w:p>
    <w:p w14:paraId="7AFF7E9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5.应急救援小组成员做好师生保护和对校园秩序的维护。</w:t>
      </w:r>
    </w:p>
    <w:p w14:paraId="3598DCB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以上各项可在地方救援力量的帮助配合下均需同时进行。</w:t>
      </w:r>
    </w:p>
    <w:p w14:paraId="23814E3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(三)应急后期</w:t>
      </w:r>
    </w:p>
    <w:p w14:paraId="0BC46B4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1.对人员的伤亡以及财物的损失进行统计</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rPr>
        <w:t>具体由信息协调组负责。</w:t>
      </w:r>
    </w:p>
    <w:p w14:paraId="438C027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2.对本次发生灾情的经过、采取的应急措施及需要帮助解决的问题，在听取领导的批示后，对善后事宜进行处理。具体由安全保卫组负责。</w:t>
      </w:r>
    </w:p>
    <w:p w14:paraId="52C3C7D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3.各应急救助小组对救助行动进行总结，不断完善本预案。</w:t>
      </w:r>
    </w:p>
    <w:p w14:paraId="57BC65F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附：应急单元救助小组名单</w:t>
      </w:r>
    </w:p>
    <w:p w14:paraId="7DE6490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第一小组:</w:t>
      </w:r>
    </w:p>
    <w:p w14:paraId="12081A0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组长：黄振东</w:t>
      </w:r>
    </w:p>
    <w:p w14:paraId="60A6D66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组员：张勇、李敬、张增亮、黄永佳、许英然、</w:t>
      </w:r>
    </w:p>
    <w:p w14:paraId="34C7068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478" w:firstLineChars="52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赵仰勇、延振龙</w:t>
      </w:r>
    </w:p>
    <w:p w14:paraId="4768555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第二小组:</w:t>
      </w:r>
    </w:p>
    <w:p w14:paraId="5DC12DA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组长：宋彬</w:t>
      </w:r>
    </w:p>
    <w:p w14:paraId="773385D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组员：李玉国、赵晓龙、王增和、王玉刚、姜雨、</w:t>
      </w:r>
    </w:p>
    <w:p w14:paraId="67373740">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400" w:firstLineChars="5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姜世勋、陈磊</w:t>
      </w:r>
    </w:p>
    <w:p w14:paraId="3F1C62C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第三小组：</w:t>
      </w:r>
    </w:p>
    <w:p w14:paraId="0550883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组长：王长青</w:t>
      </w:r>
    </w:p>
    <w:p w14:paraId="5B00B3B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组员：隋建兵、聂树杰、吴江彬、李振甲、王磊、</w:t>
      </w:r>
    </w:p>
    <w:p w14:paraId="233533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593" w:firstLineChars="56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张文杰、刘硕</w:t>
      </w:r>
    </w:p>
    <w:p w14:paraId="697AC6A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第四小组：</w:t>
      </w:r>
    </w:p>
    <w:p w14:paraId="2DB29D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组长：张祥</w:t>
      </w:r>
    </w:p>
    <w:p w14:paraId="3D6B053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组员：张爱民、房超、吴奇霖、林国旭、韩庆芳、</w:t>
      </w:r>
    </w:p>
    <w:p w14:paraId="43D74A1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400" w:firstLineChars="5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崔俊杰、王军</w:t>
      </w:r>
    </w:p>
    <w:p w14:paraId="48D7D68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第五小组：</w:t>
      </w:r>
    </w:p>
    <w:p w14:paraId="6556B5A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组长：刘蕾</w:t>
      </w:r>
    </w:p>
    <w:p w14:paraId="3CF13D6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组员：韩卫华、赵志鹏、马文凯、郭平、李如崇、</w:t>
      </w:r>
    </w:p>
    <w:p w14:paraId="0127D60D">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400" w:firstLineChars="5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李爱国、沈波</w:t>
      </w:r>
    </w:p>
    <w:p w14:paraId="2DF8153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2"/>
        <w:jc w:val="both"/>
        <w:textAlignment w:val="auto"/>
        <w:rPr>
          <w:rFonts w:hint="eastAsia" w:ascii="方正仿宋简体" w:hAnsi="方正仿宋简体" w:eastAsia="方正仿宋简体" w:cs="方正仿宋简体"/>
          <w:spacing w:val="0"/>
        </w:rPr>
      </w:pPr>
    </w:p>
    <w:p w14:paraId="52150B0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2"/>
        <w:jc w:val="both"/>
        <w:textAlignment w:val="auto"/>
        <w:rPr>
          <w:spacing w:val="0"/>
        </w:rPr>
      </w:pPr>
    </w:p>
    <w:p w14:paraId="757AB73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B460BD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CB16B1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9B3843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EE6606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8069F3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093E57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773218E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1380686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850081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0EF77E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7E6C67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6794C3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A151C6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D7F525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校园周边突发安全事件应急预案</w:t>
      </w:r>
    </w:p>
    <w:p w14:paraId="152C6CA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C6BB72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进一步加强校园周边安全综合治理，切实维护师生生命健康，推动以高水平学校安全护航教育高质量发展，防范师生安全事故发生，并能快速、及时、妥善处理突发的安全事件，切实有效降低安全事故的危害，现结合我校实际情况，特制定本应急预案。</w:t>
      </w:r>
    </w:p>
    <w:p w14:paraId="6DD80DA2">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一、成立校园周边安全应急领导小组</w:t>
      </w:r>
    </w:p>
    <w:p w14:paraId="277677F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长：黄振东</w:t>
      </w:r>
    </w:p>
    <w:p w14:paraId="0B15B66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副组长：宋</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彬  王长青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祥  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蕾  邵金芳  </w:t>
      </w:r>
    </w:p>
    <w:p w14:paraId="295E7A2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冯在斌</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林秀山</w:t>
      </w:r>
    </w:p>
    <w:p w14:paraId="4A68DB5D">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  员：韩卫华  李丽丽  张</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勇  李玉国  隋建兵  </w:t>
      </w:r>
    </w:p>
    <w:p w14:paraId="4AF3C333">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曲晓颖</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明丽霞  张迎霞  张爱民</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 xml:space="preserve"> 张学芹 </w:t>
      </w:r>
    </w:p>
    <w:p w14:paraId="069F30F6">
      <w:pPr>
        <w:pStyle w:val="2"/>
        <w:keepNext w:val="0"/>
        <w:keepLines w:val="0"/>
        <w:pageBreakBefore w:val="0"/>
        <w:widowControl w:val="0"/>
        <w:kinsoku/>
        <w:wordWrap/>
        <w:overflowPunct/>
        <w:topLinePunct w:val="0"/>
        <w:autoSpaceDE/>
        <w:autoSpaceDN/>
        <w:bidi w:val="0"/>
        <w:adjustRightInd w:val="0"/>
        <w:snapToGrid w:val="0"/>
        <w:spacing w:line="500" w:lineRule="exact"/>
        <w:ind w:right="0" w:firstLine="1680" w:firstLineChars="6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孟宪会</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赵志鹏  王一涵</w:t>
      </w:r>
    </w:p>
    <w:p w14:paraId="3B7D8B5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二、主要职责</w:t>
      </w:r>
    </w:p>
    <w:p w14:paraId="01DF60C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（一）组长负责召集领导小组会议，部署处置工作，安排、检查落实校园周边安全重大事宜。</w:t>
      </w:r>
    </w:p>
    <w:p w14:paraId="5317447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（二）副组长负责学校安全应急预案的落实情况，处理突发校园门口交通安全事故，完成校领导交办的各项任务。</w:t>
      </w:r>
    </w:p>
    <w:p w14:paraId="667A29A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（三）领导小组成员具体负责学校各教学部突发安全事故的处理、监控、报告等事宜，并保证领导小组指令的畅通。做好校园周边安全工作的宣传、教育、落实、检查、处理等，把安全事故减少到最低限度。</w:t>
      </w:r>
    </w:p>
    <w:p w14:paraId="040C059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（四）带班领导主要负责监督、协调校门口执勤情况，发生安全事件时，能快速、及时、妥善处理突发情况。</w:t>
      </w:r>
    </w:p>
    <w:p w14:paraId="128030C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（五）护学岗教师主要负责维护校园门口学生上下学秩序，做好学生看护，引导师生各行其道，有序进出校园。</w:t>
      </w:r>
    </w:p>
    <w:p w14:paraId="5628D6F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（六）校园保安主要负责师生安全防护。引导车辆有序通行，做好校园周边外来人员的甄别和登记工作，出现突发事件，第一时间做好防护。</w:t>
      </w:r>
    </w:p>
    <w:p w14:paraId="2D601FE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三、现场指挥系统</w:t>
      </w:r>
    </w:p>
    <w:p w14:paraId="42BDD8A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1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日常安全工作由校长负总责，各主管领导各负其责，协调各部门统一行动。突发事件的临时指挥实行值班制度，即值班行政领导负责，再逐层报告。</w:t>
      </w:r>
    </w:p>
    <w:p w14:paraId="3625E03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四、突发事件逐层报告制度</w:t>
      </w:r>
    </w:p>
    <w:p w14:paraId="2461860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护学岗值班人员</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安全办</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校长</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lang w:eastAsia="zh-CN"/>
        </w:rPr>
        <w:t>→</w:t>
      </w:r>
      <w:r>
        <w:rPr>
          <w:rFonts w:hint="eastAsia" w:ascii="方正仿宋简体" w:hAnsi="方正仿宋简体" w:eastAsia="方正仿宋简体" w:cs="方正仿宋简体"/>
          <w:spacing w:val="0"/>
          <w:lang w:val="en-US" w:eastAsia="zh-CN"/>
        </w:rPr>
        <w:t xml:space="preserve"> </w:t>
      </w:r>
      <w:r>
        <w:rPr>
          <w:rFonts w:hint="eastAsia" w:ascii="方正仿宋简体" w:hAnsi="方正仿宋简体" w:eastAsia="方正仿宋简体" w:cs="方正仿宋简体"/>
          <w:spacing w:val="0"/>
        </w:rPr>
        <w:t>教育局</w:t>
      </w:r>
    </w:p>
    <w:p w14:paraId="6B59B67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五、应急措施</w:t>
      </w:r>
    </w:p>
    <w:p w14:paraId="011097A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（一）每天上下学要保证学校门口有校领导班子成员、安全工作人员和护学岗老师以及保安持械上岗。放学时要待全部学生离校方可离开各自岗位。</w:t>
      </w:r>
    </w:p>
    <w:p w14:paraId="36BEF67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（二）校园门口护学督导人员，要在校园门口及交通主干道两侧分别就位，做好学生上下学秩序维护，制止不安全行为。</w:t>
      </w:r>
    </w:p>
    <w:p w14:paraId="78F62D8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（三）学生有病有事须请假，无故不到者必须在1小时内上报学校。各教学部做好登记，严格落实缺课追踪制度，若查实学生离家出走或被坏人控制，由班主任通知家长，学校该报案的立即向公安机关报案。</w:t>
      </w:r>
    </w:p>
    <w:p w14:paraId="3F9261D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672" w:firstLineChars="24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四）若校门口发生较大交通事故，学生出现碰伤、撞伤后，护学岗老师立即通知带班领导，联系部主任，由部主任通知班主任老师必须立即送医院治疗。班主任及时通知学生家长，带班领导及时上报学校安全办，安全办第一时间通知校长，并报教育局备案，视情节选择是否向公安机关报案。</w:t>
      </w:r>
    </w:p>
    <w:p w14:paraId="0BA7A25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（五）发生交通事故或其他安全事件后，带班领导要组织护学岗教师保护现场，同时疏导学生迅速进入校园，远离事故现场。</w:t>
      </w:r>
    </w:p>
    <w:p w14:paraId="0AF1E7A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（六）保安人员每天上下学提前十分钟持械上岗，发生安全事件，第一时间保护师生生命安全。维持现场秩序，确保安全事件扩大升级。同时安全办要视情况，迅速协助带班领导做好应急处理。</w:t>
      </w:r>
    </w:p>
    <w:p w14:paraId="6FF70B2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七）安全事件发生后，校长第一时间召集紧急应对会议，带班领导汇报现场情况，安全办会同办公室、信息中心及相关部主任落实安全事件报告制度和安全责任追究制度。教学部主任及时掌握师生情况，同时安排副班主任和任课教师做好班级学生安全看护工作。德育处联系心理教师及时对受惊吓学生做好心理安抚。</w:t>
      </w:r>
    </w:p>
    <w:p w14:paraId="0E34572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52582C0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0A7B99B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5CCD15F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131D988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237F521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spacing w:val="0"/>
        </w:rPr>
      </w:pPr>
    </w:p>
    <w:p w14:paraId="6CF7CD1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outlineLvl w:val="0"/>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学生欺凌事件应急处置预案</w:t>
      </w:r>
    </w:p>
    <w:p w14:paraId="30DA979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33AE37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一、指导思想</w:t>
      </w:r>
    </w:p>
    <w:p w14:paraId="6131852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根据《中华人民共和国未成年人保护法》《中华人民共和国预防未成年人犯罪法》等法律规定和《未成年人学校保护规定》《教育部等九部门关于防治中小学生欺凌和暴力的指导意见》《教育部等十一部门关于印发〈加强中小学生欺凌综合治理方案〉的通知》《公安部 教育部 中央网信办关于印发〈学生欺凌防范处置工作指引（试行）〉的通知》等相关文件要求，制定学校学生欺凌应急处置预案。</w:t>
      </w:r>
    </w:p>
    <w:p w14:paraId="39D468E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二、组织架构</w:t>
      </w:r>
    </w:p>
    <w:p w14:paraId="31C4E03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（一）应急处置领导小组</w:t>
      </w:r>
    </w:p>
    <w:p w14:paraId="759069C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长：黄振东</w:t>
      </w:r>
    </w:p>
    <w:p w14:paraId="256A6B8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副组长：邵金芳  林秀山  冯在斌</w:t>
      </w:r>
    </w:p>
    <w:p w14:paraId="5236F24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  员：分管副校长、相关处（科、室）负责人</w:t>
      </w:r>
    </w:p>
    <w:p w14:paraId="62DAEFC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  责：负责指挥和组织学生欺凌事件的处置工作；对欺凌事件处置工作有关事项作出决策；指导、督促各应急处置工作小组按应急预案规定，及时有效开展工作；向上级部门请求救援事项。</w:t>
      </w:r>
    </w:p>
    <w:p w14:paraId="206261A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（二）应急处置工作小组</w:t>
      </w:r>
    </w:p>
    <w:p w14:paraId="460D761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1.事件调查组</w:t>
      </w:r>
    </w:p>
    <w:p w14:paraId="7FBBE2B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长：李玉国</w:t>
      </w:r>
    </w:p>
    <w:p w14:paraId="47C02D9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 员：各教学部主任、班主任、任课教师及目击教师</w:t>
      </w:r>
    </w:p>
    <w:p w14:paraId="67724E7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 责：组织人员调查事件发生的过程，收集信息，实事求是做好书面记录，起草事件报告，并负责向上级报告和续报情况。</w:t>
      </w:r>
    </w:p>
    <w:p w14:paraId="7D73F90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2.紧急救护组</w:t>
      </w:r>
    </w:p>
    <w:p w14:paraId="727A45D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长：带班领导</w:t>
      </w:r>
    </w:p>
    <w:p w14:paraId="2C85E1B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 员：班主任及值班教师</w:t>
      </w:r>
    </w:p>
    <w:p w14:paraId="4524A6A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 责：第一时间检查学生身心状况，及时联系医疗机构和学校心理健康教师，对被欺凌学生采取必要的救助措施和心理疏导。</w:t>
      </w:r>
    </w:p>
    <w:p w14:paraId="6D0E1A8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3.安全保障组</w:t>
      </w:r>
    </w:p>
    <w:p w14:paraId="548DFD4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长：张勇</w:t>
      </w:r>
    </w:p>
    <w:p w14:paraId="480B227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 员：教学部主任、班主任、任课教师及保安</w:t>
      </w:r>
    </w:p>
    <w:p w14:paraId="643AF42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 责：将当事学生带离事发现场，对事发现场进行保护，及时做好记录；加强学校安全防范工作，维护学校正常教育教学秩序；负责事件处置过程中的车辆、接待、物资保障等工作。</w:t>
      </w:r>
    </w:p>
    <w:p w14:paraId="3AEF9A6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4.舆情应对组</w:t>
      </w:r>
    </w:p>
    <w:p w14:paraId="41EF903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 长：李丽丽</w:t>
      </w:r>
    </w:p>
    <w:p w14:paraId="47192F5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 员：各教学部主任</w:t>
      </w:r>
    </w:p>
    <w:p w14:paraId="20B61DD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职 责：做好对被欺凌学生家长及家属的接待、安抚、慰问和思想工作；负责对内对外的通讯联络，做好新闻单位的接待、采访工作；起草信息通稿，配合相关部门做好舆情应对。</w:t>
      </w:r>
    </w:p>
    <w:p w14:paraId="252C7CA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2"/>
        <w:jc w:val="both"/>
        <w:textAlignment w:val="auto"/>
        <w:rPr>
          <w:spacing w:val="0"/>
        </w:rPr>
      </w:pPr>
      <w:r>
        <w:rPr>
          <w:rFonts w:ascii="黑体" w:hAnsi="黑体" w:eastAsia="黑体" w:cs="黑体"/>
          <w:spacing w:val="0"/>
        </w:rPr>
        <w:t>三、应急处置程序发生欺凌事件后，学校应立即启动应急预案，按下列程序进行处理</w:t>
      </w:r>
      <w:r>
        <w:rPr>
          <w:spacing w:val="0"/>
        </w:rPr>
        <w:t>：</w:t>
      </w:r>
    </w:p>
    <w:p w14:paraId="7CB7535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rFonts w:ascii="楷体" w:hAnsi="楷体" w:eastAsia="楷体" w:cs="楷体"/>
          <w:spacing w:val="0"/>
          <w:sz w:val="28"/>
          <w:szCs w:val="28"/>
        </w:rPr>
        <w:t>（一）报告与救助</w:t>
      </w:r>
    </w:p>
    <w:p w14:paraId="7CF1146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1.报告</w:t>
      </w:r>
    </w:p>
    <w:p w14:paraId="398B71A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（1）学生欺凌事件发生后，在场人员（包括学校行政人员、教师、保安等）必须立即予以制止，防止事态扩大，并向学校报告所发生的情况。</w:t>
      </w:r>
    </w:p>
    <w:p w14:paraId="369045D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（2）学校应在掌握真实情况的基础上简要概括，通过口头或书面形式，向上级教育主管部门和公安机关紧急报告。</w:t>
      </w:r>
    </w:p>
    <w:p w14:paraId="0284036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报告内容包括：时间、地点、涉及人员及具体情况（起因、过程）。形式、程度及可能造成的后果。涉及人员的身份、联系方式等信息。 已采取的措施。其他相关的重要情况。</w:t>
      </w:r>
    </w:p>
    <w:p w14:paraId="0D9C943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报告内容要准确、客观、详实，不得迟报、谎报、瞒报和漏报。事件情况发生变化后，要及时续报。</w:t>
      </w:r>
    </w:p>
    <w:p w14:paraId="55B3F691">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2.救助</w:t>
      </w:r>
    </w:p>
    <w:p w14:paraId="0A8B2E7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7"/>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（1）学生欺凌事件发生后，在场人员（包括学校行政人员、教师、保安等）应首先检查学生有无受伤情况，根据先重后轻的原则决定是否送医（或拨打 120 救护）。</w:t>
      </w:r>
    </w:p>
    <w:p w14:paraId="72B1DEF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（2）通知相关负责人赶赴现场，并通知救护组成员迅速赶到现场。在急救车到达前，紧急救护组负责受伤学生处置。</w:t>
      </w:r>
    </w:p>
    <w:p w14:paraId="1AD8AF5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（3）学校要及时通知当事学生家长，简述事件有关情况，请其配合学校做好处置工作。</w:t>
      </w:r>
    </w:p>
    <w:p w14:paraId="107905B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（二）隔离与保护</w:t>
      </w:r>
    </w:p>
    <w:p w14:paraId="112AD8B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1.隔离</w:t>
      </w:r>
    </w:p>
    <w:p w14:paraId="37F4D89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（1）将欺凌者、协助者或被欺凌者一方带离事发现场；</w:t>
      </w:r>
    </w:p>
    <w:p w14:paraId="04FACDC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（2）对情节轻微的欺凌，现场干预制止，重点加强对围观者的教育；</w:t>
      </w:r>
    </w:p>
    <w:p w14:paraId="3EC150D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3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（3）对行为较严重的欺凌者，在保障安全的前提下将其暂时隔离到班级外的区域或班级内远离其他学生的角落；</w:t>
      </w:r>
    </w:p>
    <w:p w14:paraId="6DA8C42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（4）对于欺凌倾向严重者，可以采取短期停课等措施。</w:t>
      </w:r>
    </w:p>
    <w:p w14:paraId="7645C91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2.保护</w:t>
      </w:r>
    </w:p>
    <w:p w14:paraId="517FDE4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（1）对事件现场实行严格的保护，妥善保存现场重要痕迹、物证，维持秩序，疏散师生；</w:t>
      </w:r>
    </w:p>
    <w:p w14:paraId="7E60C8B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（2）安排心理健康教师做好被欺凌者心理疏导工作；</w:t>
      </w:r>
    </w:p>
    <w:p w14:paraId="4E974D4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（3）对被欺凌学生的相关信息予以保密，避免造成二次伤害。</w:t>
      </w:r>
    </w:p>
    <w:p w14:paraId="6683F02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（三）应对与善后</w:t>
      </w:r>
    </w:p>
    <w:p w14:paraId="6735A00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1.应对</w:t>
      </w:r>
    </w:p>
    <w:p w14:paraId="7164E8E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（1）组织保安人员保安严格核查外来人员身份，严禁非当事人家长、亲属或其他有关人员等进入校园，维护学校正常教育教学秩序；</w:t>
      </w:r>
    </w:p>
    <w:p w14:paraId="36195BE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（2）对不听劝阻、无理取闹，扰乱学校正常教育教学秩序，或侵犯教职工合法权益的，应报告公安机关依法处理；</w:t>
      </w:r>
    </w:p>
    <w:p w14:paraId="3422DB7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（3）及时关注事态发展，统一发布或报告情况通报，严禁学校教职工和学生以个人名义接受采访或随意传播小道消息。</w:t>
      </w:r>
    </w:p>
    <w:p w14:paraId="49CC024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2.善后</w:t>
      </w:r>
    </w:p>
    <w:p w14:paraId="593D0D49">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46"/>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（1）配合公安机关、教育行政部门等做好事件调查、材料收集、当事学生心理疏导和家长安抚等工作；</w:t>
      </w:r>
    </w:p>
    <w:p w14:paraId="4FF27D93">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9"/>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（2）协同有关部门依法依规做好对被欺凌者的抚恤、赔偿和对欺凌者的教育惩戒等工作；</w:t>
      </w:r>
    </w:p>
    <w:p w14:paraId="5D9E663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（3）召开学生欺凌治理委员会，开展事件调查、评估合议等工作，在此基础上形成完整的学生欺凌事件报告；</w:t>
      </w:r>
    </w:p>
    <w:p w14:paraId="41C918B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（4）认真进行复盘总结，查找制度、管理等存在的问题，健全完善欺凌防治制度措施。</w:t>
      </w:r>
    </w:p>
    <w:p w14:paraId="08AEFF4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6F4FA60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9AC908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B7A2AF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F17E71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D3D4E8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01150C2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0B22AC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5ED806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E06F14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08B755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93CBA7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A52985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09C520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654634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5FA3F82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4F657D3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380FE42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C39CF4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center"/>
        <w:textAlignment w:val="auto"/>
        <w:rPr>
          <w:rFonts w:hint="eastAsia" w:ascii="方正小标宋简体" w:hAnsi="方正小标宋简体" w:eastAsia="方正小标宋简体" w:cs="方正小标宋简体"/>
          <w:b w:val="0"/>
          <w:bCs w:val="0"/>
          <w:spacing w:val="0"/>
          <w:sz w:val="36"/>
          <w:szCs w:val="36"/>
        </w:rPr>
      </w:pPr>
      <w:r>
        <w:rPr>
          <w:rFonts w:hint="eastAsia" w:ascii="方正小标宋简体" w:hAnsi="方正小标宋简体" w:eastAsia="方正小标宋简体" w:cs="方正小标宋简体"/>
          <w:b w:val="0"/>
          <w:bCs w:val="0"/>
          <w:spacing w:val="0"/>
          <w:sz w:val="36"/>
          <w:szCs w:val="36"/>
        </w:rPr>
        <w:t>东营市特殊教育学校防溺水应急处置预案</w:t>
      </w:r>
    </w:p>
    <w:p w14:paraId="0ED5EEE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jc w:val="both"/>
        <w:textAlignment w:val="auto"/>
        <w:rPr>
          <w:rFonts w:ascii="Arial"/>
          <w:spacing w:val="0"/>
          <w:sz w:val="21"/>
        </w:rPr>
      </w:pPr>
    </w:p>
    <w:p w14:paraId="2638BEF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为了加强校园安全管理，防止溺水事故的发生，确保学生的生命和财产安全，按照以人为本，安全第一，预防为主的原则，依据上级有关文件精神和要求，结合学校实际制定本预案。</w:t>
      </w:r>
    </w:p>
    <w:p w14:paraId="6191500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一、组织机构及职责</w:t>
      </w:r>
    </w:p>
    <w:p w14:paraId="6B032C1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（一）应急领导小组</w:t>
      </w:r>
    </w:p>
    <w:p w14:paraId="6D24FC3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组</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 xml:space="preserve">长：黄振东    </w:t>
      </w:r>
    </w:p>
    <w:p w14:paraId="5B31EBF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副组长：王长青  张</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祥  刘</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蕾</w:t>
      </w:r>
    </w:p>
    <w:p w14:paraId="5F15FA7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成</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员：李丽丽  张</w:t>
      </w:r>
      <w:r>
        <w:rPr>
          <w:rFonts w:hint="eastAsia" w:ascii="方正仿宋简体" w:hAnsi="方正仿宋简体" w:eastAsia="方正仿宋简体" w:cs="方正仿宋简体"/>
          <w:spacing w:val="0"/>
          <w:sz w:val="28"/>
          <w:lang w:val="en-US" w:eastAsia="zh-CN"/>
        </w:rPr>
        <w:t xml:space="preserve">  </w:t>
      </w:r>
      <w:r>
        <w:rPr>
          <w:rFonts w:hint="eastAsia" w:ascii="方正仿宋简体" w:hAnsi="方正仿宋简体" w:eastAsia="方正仿宋简体" w:cs="方正仿宋简体"/>
          <w:spacing w:val="0"/>
          <w:sz w:val="28"/>
        </w:rPr>
        <w:t>勇  李玉国  隋建兵  曲晓颖</w:t>
      </w:r>
    </w:p>
    <w:p w14:paraId="2651BC7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680" w:firstLineChars="600"/>
        <w:jc w:val="both"/>
        <w:textAlignment w:val="auto"/>
        <w:rPr>
          <w:rFonts w:hint="eastAsia" w:ascii="方正仿宋简体" w:hAnsi="方正仿宋简体" w:eastAsia="方正仿宋简体" w:cs="方正仿宋简体"/>
          <w:spacing w:val="0"/>
          <w:sz w:val="28"/>
        </w:rPr>
      </w:pPr>
      <w:r>
        <w:rPr>
          <w:rFonts w:hint="eastAsia" w:ascii="方正仿宋简体" w:hAnsi="方正仿宋简体" w:eastAsia="方正仿宋简体" w:cs="方正仿宋简体"/>
          <w:spacing w:val="0"/>
          <w:sz w:val="28"/>
        </w:rPr>
        <w:t>明丽霞  张迎霞  张学芹  张爱民</w:t>
      </w:r>
    </w:p>
    <w:p w14:paraId="195F8D2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（二）相关职责</w:t>
      </w:r>
    </w:p>
    <w:p w14:paraId="798A7FAA">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1"/>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组长：全面负责组织、协调防溺水工作。负责制定防溺水安全应急预案；当溺水事故发生时，负责下达预案的启动和终止指令。</w:t>
      </w:r>
    </w:p>
    <w:p w14:paraId="5FD4AE70">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副组长：督促检查防溺水安全教育和各项措施的落实。全力维护师生的身体健康和生命安全；维护校园的安全和稳定。为组长决策提供科学依据。</w:t>
      </w:r>
    </w:p>
    <w:p w14:paraId="006840E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成员：在学校防溺水应急领导小组的统一指挥下，负责检查、监督防溺水措施的落实情况。</w:t>
      </w:r>
    </w:p>
    <w:p w14:paraId="62D947A3">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二、安全预防措施</w:t>
      </w:r>
    </w:p>
    <w:p w14:paraId="274033A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（一）加大宣传教育力度</w:t>
      </w:r>
    </w:p>
    <w:p w14:paraId="1BFDF0B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96" w:firstLineChars="21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1.充分利用微信、QQ、抖音等媒体开展防溺水安全专题教育活动和防溺水等安全知识宣传，增强学生的防溺水安全意识。</w:t>
      </w:r>
    </w:p>
    <w:p w14:paraId="3FDD5A8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2.定期做好安全提示，积极发挥家校协同作用，召开家长会，共同做好学生防溺水教育管理工作。</w:t>
      </w:r>
    </w:p>
    <w:p w14:paraId="07F342EC">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3.向家长发放宣传材料，让学生家长明确学校防溺水工作要求，了解学校作息时间，提高家长的安全防范意识，履行好监护人的职责，配合学校共同做好防溺水工作。</w:t>
      </w:r>
    </w:p>
    <w:p w14:paraId="3EE1631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楷体" w:hAnsi="楷体" w:eastAsia="楷体" w:cs="楷体"/>
          <w:spacing w:val="0"/>
          <w:sz w:val="28"/>
          <w:szCs w:val="28"/>
        </w:rPr>
      </w:pPr>
      <w:r>
        <w:rPr>
          <w:rFonts w:ascii="楷体" w:hAnsi="楷体" w:eastAsia="楷体" w:cs="楷体"/>
          <w:spacing w:val="0"/>
          <w:sz w:val="28"/>
          <w:szCs w:val="28"/>
        </w:rPr>
        <w:t>（二）加大督促检查力度</w:t>
      </w:r>
    </w:p>
    <w:p w14:paraId="3E760B6B">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0"/>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1.加大督促检查。学生在校期间决不允许随便出入校园。如有事有病必须持班主任签字的请假条，确保学生在校园期间的安全。</w:t>
      </w:r>
    </w:p>
    <w:p w14:paraId="045D0F5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5"/>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2.学校应积极联系学校周边水域管理部门，排除水域周边安全隐患，在学校周边水域设立警示牌，提醒学生养成良好的防溺水安全意识。</w:t>
      </w:r>
    </w:p>
    <w:p w14:paraId="0BBB826F">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3"/>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3.学校周边水域事故多发地点，学校安排专人不定期地进行巡查。发现存在隐患的水域，巡查人员应报告校应急领导小组，协调有关部门予以处理。</w:t>
      </w:r>
    </w:p>
    <w:p w14:paraId="6271ADEE">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4"/>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4.如发现有在存在隐患或危险的水域周边戏水的孩子，应上前予以劝阻和制止。在学生当中形成互相提醒、互相监督，及时反馈的信息通道，如发现有玩水的同学要及时制止，立即向学校报告。</w:t>
      </w:r>
    </w:p>
    <w:p w14:paraId="37B51E4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82"/>
        <w:jc w:val="both"/>
        <w:textAlignment w:val="auto"/>
        <w:rPr>
          <w:rFonts w:hint="eastAsia" w:ascii="方正仿宋简体" w:hAnsi="方正仿宋简体" w:eastAsia="方正仿宋简体" w:cs="方正仿宋简体"/>
          <w:spacing w:val="0"/>
        </w:rPr>
      </w:pPr>
      <w:r>
        <w:rPr>
          <w:rFonts w:hint="eastAsia" w:ascii="方正仿宋简体" w:hAnsi="方正仿宋简体" w:eastAsia="方正仿宋简体" w:cs="方正仿宋简体"/>
          <w:spacing w:val="0"/>
        </w:rPr>
        <w:t>5.让家长与学校密切配合，加强学生放学后、双休日、节假日的安全管理。如去有水的地方玩耍，必须要有家长的陪同，确保孩子的人身安全。</w:t>
      </w:r>
    </w:p>
    <w:p w14:paraId="6DB9C68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spacing w:val="0"/>
        </w:rPr>
      </w:pPr>
      <w:r>
        <w:rPr>
          <w:rFonts w:ascii="黑体" w:hAnsi="黑体" w:eastAsia="黑体" w:cs="黑体"/>
          <w:spacing w:val="0"/>
          <w:sz w:val="28"/>
          <w:szCs w:val="28"/>
        </w:rPr>
        <w:t>三、应急处置措施</w:t>
      </w:r>
    </w:p>
    <w:p w14:paraId="7352F208">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8"/>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（一）</w:t>
      </w:r>
      <w:r>
        <w:rPr>
          <w:rFonts w:hint="eastAsia" w:ascii="方正仿宋简体" w:hAnsi="方正仿宋简体" w:eastAsia="方正仿宋简体" w:cs="方正仿宋简体"/>
          <w:spacing w:val="0"/>
        </w:rPr>
        <w:t>学生一旦发生溺水事故，最早发现或知晓的教师应立即向学校应急领导小组报告。</w:t>
      </w:r>
    </w:p>
    <w:p w14:paraId="5CEBE777">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7"/>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（二）</w:t>
      </w:r>
      <w:r>
        <w:rPr>
          <w:rFonts w:hint="eastAsia" w:ascii="方正仿宋简体" w:hAnsi="方正仿宋简体" w:eastAsia="方正仿宋简体" w:cs="方正仿宋简体"/>
          <w:spacing w:val="0"/>
        </w:rPr>
        <w:t>学校应急领导小组视情况下达预案启动指令。指挥组织各工作小组，采取积极果断措施进行上报，并及时与学生家长联系，力争将损失降到最低。</w:t>
      </w:r>
    </w:p>
    <w:p w14:paraId="14F70D06">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9"/>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（三）</w:t>
      </w:r>
      <w:r>
        <w:rPr>
          <w:rFonts w:hint="eastAsia" w:ascii="方正仿宋简体" w:hAnsi="方正仿宋简体" w:eastAsia="方正仿宋简体" w:cs="方正仿宋简体"/>
          <w:spacing w:val="0"/>
        </w:rPr>
        <w:t>一旦出现溺水伤亡事件，学校将及时、如实将有关情况上报市教育局应急领导小组或市教育局安全监督管理科。</w:t>
      </w:r>
    </w:p>
    <w:p w14:paraId="6DDA23ED">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78"/>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（四）</w:t>
      </w:r>
      <w:r>
        <w:rPr>
          <w:rFonts w:hint="eastAsia" w:ascii="方正仿宋简体" w:hAnsi="方正仿宋简体" w:eastAsia="方正仿宋简体" w:cs="方正仿宋简体"/>
          <w:spacing w:val="0"/>
        </w:rPr>
        <w:t>做好溺水学生和家长的思想工作，出现伤亡情况，积极联系保险公司予以理赔，各种善后事宜。</w:t>
      </w:r>
    </w:p>
    <w:p w14:paraId="5B5E6BC4">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（五）</w:t>
      </w:r>
      <w:r>
        <w:rPr>
          <w:rFonts w:hint="eastAsia" w:ascii="方正仿宋简体" w:hAnsi="方正仿宋简体" w:eastAsia="方正仿宋简体" w:cs="方正仿宋简体"/>
          <w:spacing w:val="0"/>
        </w:rPr>
        <w:t>协同有关部门，对事故原因进行配合调查。</w:t>
      </w:r>
    </w:p>
    <w:p w14:paraId="23FA523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ascii="黑体" w:hAnsi="黑体" w:eastAsia="黑体" w:cs="黑体"/>
          <w:spacing w:val="0"/>
          <w:sz w:val="28"/>
          <w:szCs w:val="28"/>
        </w:rPr>
      </w:pPr>
      <w:r>
        <w:rPr>
          <w:rFonts w:ascii="黑体" w:hAnsi="黑体" w:eastAsia="黑体" w:cs="黑体"/>
          <w:spacing w:val="0"/>
          <w:sz w:val="28"/>
          <w:szCs w:val="28"/>
        </w:rPr>
        <w:t>四、注意事项</w:t>
      </w:r>
    </w:p>
    <w:p w14:paraId="33A7CB75">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60" w:firstLineChars="200"/>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（一）</w:t>
      </w:r>
      <w:r>
        <w:rPr>
          <w:rFonts w:hint="eastAsia" w:ascii="方正仿宋简体" w:hAnsi="方正仿宋简体" w:eastAsia="方正仿宋简体" w:cs="方正仿宋简体"/>
          <w:spacing w:val="0"/>
        </w:rPr>
        <w:t>认真总结经验教训，防止溺水事故发生。</w:t>
      </w:r>
    </w:p>
    <w:p w14:paraId="4F926682">
      <w:pPr>
        <w:pStyle w:val="2"/>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556"/>
        <w:jc w:val="both"/>
        <w:textAlignment w:val="auto"/>
        <w:rPr>
          <w:rFonts w:hint="eastAsia" w:ascii="方正仿宋简体" w:hAnsi="方正仿宋简体" w:eastAsia="方正仿宋简体" w:cs="方正仿宋简体"/>
          <w:spacing w:val="0"/>
        </w:rPr>
      </w:pPr>
      <w:r>
        <w:rPr>
          <w:rFonts w:ascii="楷体" w:hAnsi="楷体" w:eastAsia="楷体" w:cs="楷体"/>
          <w:spacing w:val="0"/>
        </w:rPr>
        <w:t>（二）</w:t>
      </w:r>
      <w:r>
        <w:rPr>
          <w:rFonts w:hint="eastAsia" w:ascii="方正仿宋简体" w:hAnsi="方正仿宋简体" w:eastAsia="方正仿宋简体" w:cs="方正仿宋简体"/>
          <w:spacing w:val="0"/>
        </w:rPr>
        <w:t>实行严格的责任追究制度。本着“谁主管，谁负责”的原则，让人人将安全工作记在心上，挂在嘴上，抓在手上，落在行动上。</w:t>
      </w:r>
    </w:p>
    <w:sectPr>
      <w:footerReference r:id="rId6" w:type="default"/>
      <w:pgSz w:w="10319" w:h="14570"/>
      <w:pgMar w:top="1247" w:right="1417" w:bottom="1134" w:left="1417" w:header="897" w:footer="933" w:gutter="0"/>
      <w:pgBorders>
        <w:top w:val="none" w:sz="0" w:space="0"/>
        <w:left w:val="none" w:sz="0" w:space="0"/>
        <w:bottom w:val="none" w:sz="0" w:space="0"/>
        <w:right w:val="none" w:sz="0" w:space="0"/>
      </w:pgBorders>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隶书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7C7FB">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3D8F06">
                          <w:pPr>
                            <w:pStyle w:val="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3D8F06">
                    <w:pPr>
                      <w:pStyle w:val="3"/>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p>
  </w:footnote>
  <w:footnote w:type="continuationSeparator" w:id="1">
    <w:p>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8CF21">
    <w:pPr>
      <w:pStyle w:val="4"/>
      <w:pBdr>
        <w:top w:val="none" w:color="auto" w:sz="0" w:space="1"/>
        <w:left w:val="none" w:color="auto" w:sz="0" w:space="4"/>
        <w:bottom w:val="thickThinSmallGap" w:color="auto" w:sz="18" w:space="1"/>
        <w:right w:val="none" w:color="auto" w:sz="0" w:space="4"/>
        <w:between w:val="none" w:color="auto" w:sz="0" w:space="0"/>
      </w:pBdr>
      <w:kinsoku w:val="0"/>
      <w:autoSpaceDE w:val="0"/>
      <w:autoSpaceDN w:val="0"/>
      <w:adjustRightInd w:val="0"/>
      <w:snapToGrid w:val="0"/>
      <w:spacing w:line="240" w:lineRule="auto"/>
      <w:jc w:val="center"/>
      <w:textAlignment w:val="baseline"/>
      <w:outlineLvl w:val="9"/>
      <w:rPr>
        <w:rFonts w:hint="eastAsia" w:ascii="方正隶书简体" w:hAnsi="方正隶书简体" w:eastAsia="方正隶书简体" w:cs="方正隶书简体"/>
        <w:sz w:val="24"/>
        <w:szCs w:val="24"/>
        <w:lang w:eastAsia="zh-CN"/>
      </w:rPr>
    </w:pPr>
    <w:r>
      <w:rPr>
        <w:rFonts w:hint="eastAsia" w:ascii="方正隶书简体" w:hAnsi="方正隶书简体" w:eastAsia="方正隶书简体" w:cs="方正隶书简体"/>
        <w:sz w:val="24"/>
        <w:szCs w:val="24"/>
        <w:lang w:eastAsia="zh-CN"/>
      </w:rPr>
      <w:t>东营市特殊教育学校应急预案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10F80"/>
    <w:multiLevelType w:val="singleLevel"/>
    <w:tmpl w:val="91B10F8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1891FB8"/>
    <w:rsid w:val="02BE1438"/>
    <w:rsid w:val="02DD1A2B"/>
    <w:rsid w:val="03324729"/>
    <w:rsid w:val="037203C5"/>
    <w:rsid w:val="03BF7419"/>
    <w:rsid w:val="045728F5"/>
    <w:rsid w:val="057B5C57"/>
    <w:rsid w:val="06A32425"/>
    <w:rsid w:val="08572C92"/>
    <w:rsid w:val="0A2672D6"/>
    <w:rsid w:val="0AE9400E"/>
    <w:rsid w:val="0B1D276A"/>
    <w:rsid w:val="0CB641E8"/>
    <w:rsid w:val="0D484FE2"/>
    <w:rsid w:val="0DE87A43"/>
    <w:rsid w:val="0E9E3BDC"/>
    <w:rsid w:val="0FC03B56"/>
    <w:rsid w:val="10326F5D"/>
    <w:rsid w:val="10411774"/>
    <w:rsid w:val="10415B61"/>
    <w:rsid w:val="10FD17F7"/>
    <w:rsid w:val="135B70C7"/>
    <w:rsid w:val="136F1ABA"/>
    <w:rsid w:val="13A51B3A"/>
    <w:rsid w:val="15732BFE"/>
    <w:rsid w:val="160C6457"/>
    <w:rsid w:val="168E5B5C"/>
    <w:rsid w:val="171A2C2A"/>
    <w:rsid w:val="17242EA0"/>
    <w:rsid w:val="17B31280"/>
    <w:rsid w:val="17CF257F"/>
    <w:rsid w:val="188F53F8"/>
    <w:rsid w:val="18E46D74"/>
    <w:rsid w:val="193F130B"/>
    <w:rsid w:val="1A3A1B8F"/>
    <w:rsid w:val="1BB90559"/>
    <w:rsid w:val="1BEE7DC5"/>
    <w:rsid w:val="1CC71EBA"/>
    <w:rsid w:val="1E5849A5"/>
    <w:rsid w:val="1F6D256E"/>
    <w:rsid w:val="1FBB232F"/>
    <w:rsid w:val="208C6B55"/>
    <w:rsid w:val="217A696B"/>
    <w:rsid w:val="230961F8"/>
    <w:rsid w:val="237F336C"/>
    <w:rsid w:val="242A1B68"/>
    <w:rsid w:val="24CB7360"/>
    <w:rsid w:val="25BE7872"/>
    <w:rsid w:val="26043475"/>
    <w:rsid w:val="26321DB7"/>
    <w:rsid w:val="26CB1012"/>
    <w:rsid w:val="279374D9"/>
    <w:rsid w:val="27F0531A"/>
    <w:rsid w:val="2842145A"/>
    <w:rsid w:val="286A3DDE"/>
    <w:rsid w:val="286C0C95"/>
    <w:rsid w:val="28B2052F"/>
    <w:rsid w:val="28C055AB"/>
    <w:rsid w:val="28D9546B"/>
    <w:rsid w:val="28F01E2E"/>
    <w:rsid w:val="28F37905"/>
    <w:rsid w:val="2A4C6E22"/>
    <w:rsid w:val="2ABE0808"/>
    <w:rsid w:val="2ADB07BB"/>
    <w:rsid w:val="2B8054C5"/>
    <w:rsid w:val="2BC93191"/>
    <w:rsid w:val="2CCE7751"/>
    <w:rsid w:val="2CF478A3"/>
    <w:rsid w:val="2DCE7A64"/>
    <w:rsid w:val="2DD00DE9"/>
    <w:rsid w:val="2DDE33CA"/>
    <w:rsid w:val="2F961D80"/>
    <w:rsid w:val="301F6188"/>
    <w:rsid w:val="30755662"/>
    <w:rsid w:val="30A752A2"/>
    <w:rsid w:val="31C26583"/>
    <w:rsid w:val="322F3A97"/>
    <w:rsid w:val="328775C8"/>
    <w:rsid w:val="32B83C93"/>
    <w:rsid w:val="35B50461"/>
    <w:rsid w:val="38526AFA"/>
    <w:rsid w:val="391F02A1"/>
    <w:rsid w:val="395D6E46"/>
    <w:rsid w:val="3A6B10EF"/>
    <w:rsid w:val="3A7D7122"/>
    <w:rsid w:val="3B011986"/>
    <w:rsid w:val="3C0B36C2"/>
    <w:rsid w:val="3C865009"/>
    <w:rsid w:val="3CB5751C"/>
    <w:rsid w:val="3CEC1737"/>
    <w:rsid w:val="3DE94611"/>
    <w:rsid w:val="3E2F7A56"/>
    <w:rsid w:val="3E9027CA"/>
    <w:rsid w:val="3FB90E32"/>
    <w:rsid w:val="403D46F7"/>
    <w:rsid w:val="41FF32C7"/>
    <w:rsid w:val="43140A2D"/>
    <w:rsid w:val="438E1420"/>
    <w:rsid w:val="440E10EE"/>
    <w:rsid w:val="44156F3C"/>
    <w:rsid w:val="44BA15F0"/>
    <w:rsid w:val="44CB1108"/>
    <w:rsid w:val="455B7E91"/>
    <w:rsid w:val="45D466E2"/>
    <w:rsid w:val="467248DA"/>
    <w:rsid w:val="46FC76EA"/>
    <w:rsid w:val="476152FA"/>
    <w:rsid w:val="47634C7E"/>
    <w:rsid w:val="48606A7C"/>
    <w:rsid w:val="486A50DB"/>
    <w:rsid w:val="4AB4263E"/>
    <w:rsid w:val="4BAF082E"/>
    <w:rsid w:val="4C1A6C8C"/>
    <w:rsid w:val="4D1C39E9"/>
    <w:rsid w:val="4D3E7074"/>
    <w:rsid w:val="4D73058E"/>
    <w:rsid w:val="4F310701"/>
    <w:rsid w:val="505446A7"/>
    <w:rsid w:val="50854B05"/>
    <w:rsid w:val="529D1866"/>
    <w:rsid w:val="53114F8E"/>
    <w:rsid w:val="53AD1C2E"/>
    <w:rsid w:val="540E3642"/>
    <w:rsid w:val="5451340C"/>
    <w:rsid w:val="549C21E7"/>
    <w:rsid w:val="55432172"/>
    <w:rsid w:val="554A42CB"/>
    <w:rsid w:val="55735655"/>
    <w:rsid w:val="57290321"/>
    <w:rsid w:val="57792C45"/>
    <w:rsid w:val="578E03E2"/>
    <w:rsid w:val="59F04D2A"/>
    <w:rsid w:val="5A5D23AA"/>
    <w:rsid w:val="5A5E0631"/>
    <w:rsid w:val="5A984327"/>
    <w:rsid w:val="5ADA1005"/>
    <w:rsid w:val="5C627446"/>
    <w:rsid w:val="5CAE3391"/>
    <w:rsid w:val="5DBB693B"/>
    <w:rsid w:val="5DC57F5A"/>
    <w:rsid w:val="5F423385"/>
    <w:rsid w:val="5F824661"/>
    <w:rsid w:val="5FA45185"/>
    <w:rsid w:val="60017C7C"/>
    <w:rsid w:val="60FF1298"/>
    <w:rsid w:val="61E33ADD"/>
    <w:rsid w:val="62312A9A"/>
    <w:rsid w:val="6343302D"/>
    <w:rsid w:val="63681C59"/>
    <w:rsid w:val="638128A7"/>
    <w:rsid w:val="63F57AF7"/>
    <w:rsid w:val="6454612A"/>
    <w:rsid w:val="647729F1"/>
    <w:rsid w:val="668361E3"/>
    <w:rsid w:val="669D5738"/>
    <w:rsid w:val="67FF1EAE"/>
    <w:rsid w:val="68AD4C6D"/>
    <w:rsid w:val="695D6686"/>
    <w:rsid w:val="696A0640"/>
    <w:rsid w:val="6A3C1FDC"/>
    <w:rsid w:val="6AD60825"/>
    <w:rsid w:val="6AF26B3F"/>
    <w:rsid w:val="6AFD042D"/>
    <w:rsid w:val="6C8549D0"/>
    <w:rsid w:val="6D5F185B"/>
    <w:rsid w:val="6DD1442B"/>
    <w:rsid w:val="6E625FC5"/>
    <w:rsid w:val="6E7B6E4B"/>
    <w:rsid w:val="6E816C72"/>
    <w:rsid w:val="6EA2593E"/>
    <w:rsid w:val="6EB42084"/>
    <w:rsid w:val="6EDF73DA"/>
    <w:rsid w:val="6F3D6F7D"/>
    <w:rsid w:val="6F685621"/>
    <w:rsid w:val="6FF560AE"/>
    <w:rsid w:val="700A7EA9"/>
    <w:rsid w:val="708727AC"/>
    <w:rsid w:val="714059FC"/>
    <w:rsid w:val="74281823"/>
    <w:rsid w:val="74FF4332"/>
    <w:rsid w:val="759E344D"/>
    <w:rsid w:val="75E654F2"/>
    <w:rsid w:val="76A82326"/>
    <w:rsid w:val="773D3837"/>
    <w:rsid w:val="782845C1"/>
    <w:rsid w:val="79791F2A"/>
    <w:rsid w:val="797C1055"/>
    <w:rsid w:val="79C04885"/>
    <w:rsid w:val="79F1067A"/>
    <w:rsid w:val="7A8335BE"/>
    <w:rsid w:val="7CE805FC"/>
    <w:rsid w:val="7D422E99"/>
    <w:rsid w:val="7D9D27E3"/>
    <w:rsid w:val="7DA106A4"/>
    <w:rsid w:val="7E513524"/>
    <w:rsid w:val="7F9E4F0B"/>
    <w:rsid w:val="7FF425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仿宋" w:hAnsi="仿宋" w:eastAsia="仿宋" w:cs="仿宋"/>
      <w:sz w:val="20"/>
      <w:szCs w:val="20"/>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94</Pages>
  <Words>35135</Words>
  <Characters>35656</Characters>
  <TotalTime>12</TotalTime>
  <ScaleCrop>false</ScaleCrop>
  <LinksUpToDate>false</LinksUpToDate>
  <CharactersWithSpaces>36476</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2025-04-11T10:31:00Z</dcterms:created>
  <dc:creator>Lenovo</dc:creator>
  <cp:lastModifiedBy>Administrator</cp:lastModifiedBy>
  <dcterms:modified xsi:type="dcterms:W3CDTF">2025-04-13T23:02:20Z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eyJoZGlkIjoiOWYwMWE0ZmY4NDZlZGMzODJkNDViNDU0NWY3ZWRiNDEifQ==</vt:lpwstr>
  </property>
  <property fmtid="{D5CDD505-2E9C-101B-9397-08002B2CF9AE}" pid="3" name="KSOProductBuildVer">
    <vt:lpwstr>2052-12.1.0.20305</vt:lpwstr>
  </property>
  <property fmtid="{D5CDD505-2E9C-101B-9397-08002B2CF9AE}" pid="4" name="ICV">
    <vt:lpwstr>FF02A6CF276D429C989DD207E3B0A105_13</vt:lpwstr>
  </property>
</Properties>
</file>